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240" w:before="0" w:after="0"/>
        <w:ind w:hanging="0" w:start="0" w:end="0"/>
        <w:jc w:val="start"/>
        <w:rPr>
          <w:rFonts w:ascii="Times New Roman" w:hAnsi="Times New Roman"/>
          <w:color w:val="000000"/>
        </w:rPr>
      </w:pPr>
      <w:r>
        <w:rPr>
          <w:rFonts w:ascii="Times New Roman" w:hAnsi="Times New Roman"/>
          <w:color w:val="000000"/>
        </w:rPr>
        <w:br/>
        <w:tab/>
        <w:tab/>
        <w:tab/>
        <w:tab/>
        <w:tab/>
        <w:t>Полномочия Министерства</w:t>
      </w:r>
    </w:p>
    <w:p>
      <w:pPr>
        <w:pStyle w:val="ConsPlusNormal"/>
        <w:spacing w:lineRule="auto" w:line="240" w:before="0" w:after="0"/>
        <w:jc w:val="both"/>
        <w:rPr>
          <w:rFonts w:ascii="Times New Roman" w:hAnsi="Times New Roman"/>
          <w:color w:val="000000"/>
        </w:rPr>
      </w:pPr>
      <w:r>
        <w:rPr>
          <w:rFonts w:ascii="Times New Roman" w:hAnsi="Times New Roman"/>
          <w:color w:val="000000"/>
        </w:rPr>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Министерство в пределах своей компетенции осуществляет следующие полномочия:</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w:t>
      </w:r>
      <w:r>
        <w:rPr>
          <w:rFonts w:ascii="Times New Roman" w:hAnsi="Times New Roman"/>
          <w:color w:val="000000"/>
        </w:rPr>
        <w:t>. реализует государственную политику в сфере агропромышленного комплекса;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2</w:t>
      </w:r>
      <w:r>
        <w:rPr>
          <w:rFonts w:ascii="Times New Roman" w:hAnsi="Times New Roman"/>
          <w:color w:val="000000"/>
        </w:rPr>
        <w:t>. участвует в разработке прогнозов социально-экономического развития агропромышленного комплекса на краткосрочную, среднесрочную и долгосрочную перспективы;</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3. разрабатывает и реализует государственные программы, финансируемые за счет республиканского бюджета Республики Дагестан, формирует заявки с обоснованием объемов финансирования мероприятий в рамках федеральных государственных программ на очередной финансовый год, участвует в их реализации;</w:t>
      </w:r>
    </w:p>
    <w:p>
      <w:pPr>
        <w:pStyle w:val="ConsPlusNormal"/>
        <w:spacing w:lineRule="auto" w:line="240" w:before="0" w:after="0"/>
        <w:jc w:val="both"/>
        <w:rPr>
          <w:rFonts w:ascii="Times New Roman" w:hAnsi="Times New Roman"/>
          <w:color w:val="000000"/>
        </w:rPr>
      </w:pPr>
      <w:r>
        <w:rPr>
          <w:rFonts w:ascii="Times New Roman" w:hAnsi="Times New Roman"/>
          <w:color w:val="000000"/>
        </w:rPr>
        <w:t xml:space="preserve">(в ред. </w:t>
      </w:r>
      <w:r>
        <w:rPr>
          <w:rFonts w:ascii="Times New Roman" w:hAnsi="Times New Roman"/>
          <w:color w:val="000000"/>
        </w:rPr>
        <w:t>Постановления</w:t>
      </w:r>
      <w:r>
        <w:rPr>
          <w:rFonts w:ascii="Times New Roman" w:hAnsi="Times New Roman"/>
          <w:color w:val="000000"/>
        </w:rPr>
        <w:t xml:space="preserve"> Правительства РД от 13.01.2021 N 1)</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4. участвует в проведении единой республиканской научно-технической политики в области мелиорации земель, обеспечивает защиту окружающей среды при проведении мелиорации земель, реализацию комплекса мер по повышению плодородия почв, внедрению альтернативных экологических (агроландшафтных) систем земледелия, новых интенсивных ресурсосберегающих технологий возделывания сельскохозяйственных культур высокоурожайных сортов, устойчивых к болезням и вредителям, участвует в пределах установленной компетенции в реализации мероприятий по семеноводству, испытанию и охране селекционных достижений, в осуществлении сортового и семенного контроля посевов и семян сельскохозяйственных растений, а также производства посадочного материала;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5. формирует региональный фонд сельскохозяйственной продукции, сырья и продовольствия, сводную информацию о кооперационных связях, об объемах закупок пищевых продуктов, произведенных на территории Республики Дагестан, и пищевых продуктов, закупленных организациями, осуществляющими свою деятельность на территории Республики Дагестан, о емкости профильных рынков, а также прогнозные продовольственные балансы;</w:t>
      </w:r>
    </w:p>
    <w:p>
      <w:pPr>
        <w:pStyle w:val="ConsPlusNormal"/>
        <w:spacing w:lineRule="auto" w:line="240" w:before="0" w:after="0"/>
        <w:jc w:val="both"/>
        <w:rPr>
          <w:rFonts w:ascii="Times New Roman" w:hAnsi="Times New Roman"/>
          <w:color w:val="000000"/>
        </w:rPr>
      </w:pPr>
      <w:r>
        <w:rPr>
          <w:rFonts w:ascii="Times New Roman" w:hAnsi="Times New Roman"/>
          <w:color w:val="000000"/>
        </w:rPr>
        <w:t xml:space="preserve">(в ред. </w:t>
      </w:r>
      <w:r>
        <w:rPr>
          <w:rFonts w:ascii="Times New Roman" w:hAnsi="Times New Roman"/>
          <w:color w:val="000000"/>
        </w:rPr>
        <w:t>Постановления</w:t>
      </w:r>
      <w:r>
        <w:rPr>
          <w:rFonts w:ascii="Times New Roman" w:hAnsi="Times New Roman"/>
          <w:color w:val="000000"/>
        </w:rPr>
        <w:t xml:space="preserve"> Правительства РД от 13.01.2021 N 1)</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6. осуществляет координацию деятельности субъектов племенного животноводства и регулирование взаимоотношений между ними, проведение в регионе единой научно-технической политики в области племенного животноводства, обеспечение функционирования единой системы сбора и накопления данных по племенному животноводству (учета продуктивности и племенной ценности животных), выдает племенные свидетельства, разрабатывает предложения о мерах по государственному стимулированию племенного животноводства, в том числе по сохранению генофонда малочисленных и исчезающих пород сельскохозяйственных животных, полезных для селекционных целей, на территории Республики Дагестан;</w:t>
      </w:r>
    </w:p>
    <w:p>
      <w:pPr>
        <w:pStyle w:val="ConsPlusNormal"/>
        <w:spacing w:lineRule="auto" w:line="240" w:before="0" w:after="0"/>
        <w:jc w:val="both"/>
        <w:rPr>
          <w:rFonts w:ascii="Times New Roman" w:hAnsi="Times New Roman"/>
          <w:color w:val="000000"/>
        </w:rPr>
      </w:pPr>
      <w:r>
        <w:rPr>
          <w:rFonts w:ascii="Times New Roman" w:hAnsi="Times New Roman"/>
          <w:color w:val="000000"/>
        </w:rPr>
        <w:t xml:space="preserve">(в ред. </w:t>
      </w:r>
      <w:r>
        <w:rPr>
          <w:rFonts w:ascii="Times New Roman" w:hAnsi="Times New Roman"/>
          <w:color w:val="000000"/>
        </w:rPr>
        <w:t>Постановления</w:t>
      </w:r>
      <w:r>
        <w:rPr>
          <w:rFonts w:ascii="Times New Roman" w:hAnsi="Times New Roman"/>
          <w:color w:val="000000"/>
        </w:rPr>
        <w:t xml:space="preserve"> Правительства РД от 16.03.2022 N 38)</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7. организует работу по внедрению ресурсосберегающих систем ведения животноводства, новых технологий кормления и содержания скота, по развитию молочного и мясного скотоводства, птицеводства, овцеводства, пчеловодства, коневодства, созданию прочной кормовой базы, улучшению породного состава, воспроизводству и сохранности скота, приобретению и реализации племенного материала;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8. проводит единую техническую и технологическую политику путем реализации мер по комплексной механизации всех отраслей агропромышленного производства, внедрению новой техники и ресурсосберегающих технологий;</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9. управляет процессами реформирования агропромышленного комплекса;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10. разрабатывает и реализует меры, направленные на увеличение производства и повышение качества сельскохозяйственной продукции, сырья и продовольствия;</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11. способствует развитию предпринимательства, кооперации, созданию благоприятных условий для привлечения инвестиций и реализации инвестиционных проектов в агропромышленном комплексе;</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12. осуществляет полномочия по вопросам организации сельскохозяйственных рынков и сельскохозяйственных кооперативных рынков на территории Республики Дагестан;</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13. реализует меры государственной поддержки агропромышленного комплекса Республики Дагестан и личных подсобных хозяйств, а также ведения садоводства и огородничества для собственных нужд;</w:t>
      </w:r>
    </w:p>
    <w:p>
      <w:pPr>
        <w:pStyle w:val="ConsPlusNormal"/>
        <w:spacing w:lineRule="auto" w:line="240" w:before="0" w:after="0"/>
        <w:jc w:val="both"/>
        <w:rPr>
          <w:rFonts w:ascii="Times New Roman" w:hAnsi="Times New Roman"/>
          <w:color w:val="000000"/>
        </w:rPr>
      </w:pPr>
      <w:r>
        <w:rPr>
          <w:rFonts w:ascii="Times New Roman" w:hAnsi="Times New Roman"/>
          <w:color w:val="000000"/>
        </w:rPr>
        <w:t xml:space="preserve">(в ред. </w:t>
      </w:r>
      <w:r>
        <w:rPr>
          <w:rFonts w:ascii="Times New Roman" w:hAnsi="Times New Roman"/>
          <w:color w:val="000000"/>
        </w:rPr>
        <w:t>Постановления</w:t>
      </w:r>
      <w:r>
        <w:rPr>
          <w:rFonts w:ascii="Times New Roman" w:hAnsi="Times New Roman"/>
          <w:color w:val="000000"/>
        </w:rPr>
        <w:t xml:space="preserve"> Правительства РД от 16.03.2022 N 38)</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14. выступает государственным заказчиком размещения заказов на поставки продукции (товаров, работ, услуг) для государственных нужд в агропромышленном комплексе и осуществляет мероприятия по размещению в установленном порядке государственного заказа на кадровое обеспечение, выполнение научно-исследовательских и опытно-конструкторских работ по вопросам агропромышленного комплекса;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15. проводит в установленном порядке конкурсы и заключает государственные контракты на размещение заказов на поставку товаров, выполнение работ, оказание услуг для государственных нужд в установленной сфере деятельности;</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16. разрабатывает и осуществляет мероприятия по привлечению трудовых ресурсов и обеспечению создания рабочих мест в агропромышленном комплексе;</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17. организует подготовку, переподготовку и повышение квалификации руководителей и специалистов, фермеров, предпринимателей, работающих в сфере агробизнеса, а также кадров массовых профессий для агропромышленного комплекса;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18. организует маркетинг в целях улучшения развития всех отраслей агропромышленного производства;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19. организует ведение в агропромышленном комплексе бухгалтерского учета, отчетности, статистического наблюдения и осуществляет в установленном законодательством порядке сбор, обработку, анализ и представление соответствующим органам бухгалтерской и иной отчетности;</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20. осуществляет контроль за выполнением программ, планов и иных управленческих решений, касающихся агропромышленного комплекса;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21. разрабатывает и вносит предложения о развитии и совершенствовании лизинговой деятельности в агропромышленном комплексе;</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22. осуществляет контроль за целевым использованием выделяемых на поддержку и развитие агропромышленного комплекса бюджетных средств;</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23. осуществляет в порядке и пределах, определенных законодательством, актами Главы Республики Дагестан и актами Правительства Республики Дагестан, полномочия собственника в отношении государственного имущества Республики Дагестан, необходимого для обеспечения исполнения функций органов государственной власти Республики Дагестан в установленной сфере деятельности, в том числе имущества, переданного государственным организациям Республики Дагестан, государственным унитарным предприятиям Республики Дагестан, подведомственным Министерству;</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24. участвует в подготовке предложений по вопросам приватизации и управления государственным имуществом Республики Дагестан в отраслях экономики, отнесенных к сфере деятельности Министерства;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25. осуществляет экономический анализ деятельности подведомственных государственных унитарных предприятий Республики Дагестан, проводит в подведомственных организациях проверки финансово-хозяйственной деятельности;</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26. осуществляет в порядке и пределах, определенных законодательством, актами Главы Республики Дагестан и актами Правительства Республики Дагестан, полномочия и функции учредителя в отношении подведомственных организаций;</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27. участвует в разработке нормативных правовых актов по вопросам функционирования и развития агропромышленного комплекса;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28. организует научное, информационное и консультационное обеспечение, выставочно-ярмарочную деятельность, пропаганду научно-технических достижений агропромышленного комплекса;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29. изучает отечественный и мировой опыт развития аграрного сектора экономики и содействует его использованию в Республике Дагестан;</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3</w:t>
      </w:r>
      <w:r>
        <w:rPr>
          <w:rFonts w:ascii="Times New Roman" w:hAnsi="Times New Roman"/>
          <w:color w:val="000000"/>
        </w:rPr>
        <w:t>0. организует мероприятия по созданию информационных систем и банков данных основных направлений деятельности Министерства, а также по обеспечению их сохранности;</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3</w:t>
      </w:r>
      <w:r>
        <w:rPr>
          <w:rFonts w:ascii="Times New Roman" w:hAnsi="Times New Roman"/>
          <w:color w:val="000000"/>
        </w:rPr>
        <w:t>1. оказывает содействие сельскохозяйственным товаропроизводителям по организованному проведению перегона и перевозок скота на сезонные пастбища, созданию благоприятных условий для эффективного развития отраслей агропромышленного комплекса на землях отгонного животноводства;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3</w:t>
      </w:r>
      <w:r>
        <w:rPr>
          <w:rFonts w:ascii="Times New Roman" w:hAnsi="Times New Roman"/>
          <w:color w:val="000000"/>
        </w:rPr>
        <w:t>2. обеспечивает соблюдение требований законодательства и стандартов в отношении исполнения государственных функций (оказания государственных услуг) в установленной сфере деятельности;</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3</w:t>
      </w:r>
      <w:r>
        <w:rPr>
          <w:rFonts w:ascii="Times New Roman" w:hAnsi="Times New Roman"/>
          <w:color w:val="000000"/>
        </w:rPr>
        <w:t>3. ведет реестр организаций агропромышленного комплекса;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3</w:t>
      </w:r>
      <w:r>
        <w:rPr>
          <w:rFonts w:ascii="Times New Roman" w:hAnsi="Times New Roman"/>
          <w:color w:val="000000"/>
        </w:rPr>
        <w:t>4. организует во взаимодействии с соответствующими службами работу по предупреждению и ликвидации последствий стихийных бедствий и чрезвычайных ситуаций в агропромышленном комплексе;</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35</w:t>
      </w:r>
      <w:r>
        <w:rPr>
          <w:rFonts w:ascii="Times New Roman" w:hAnsi="Times New Roman"/>
          <w:color w:val="000000"/>
        </w:rPr>
        <w:t>. организует взаимодействие с соответствующими федеральными органами исполнительной власти, органами исполнительной власти субъектов Российской Федерации, органами местного самоуправления с предприятиями и учреждениями независимо от их организационно-правовой формы и ведомственной принадлежности в сфере агропромышленного комплекса, а также в сфере обеспечения продовольственной безопасности Республики Дагестан;</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3</w:t>
      </w:r>
      <w:r>
        <w:rPr>
          <w:rFonts w:ascii="Times New Roman" w:hAnsi="Times New Roman"/>
          <w:color w:val="000000"/>
        </w:rPr>
        <w:t>6. организует и обеспечивает мобилизационную подготовку и мобилизацию Министерства, координирует, контролирует и обеспечивает проведение организациями, деятельность которых связана с деятельностью Министерства или которые находятся в сфере его ведения, мероприятий по мобилизационной подготовке, а также осуществляет методическое обеспечение этих мероприятий;</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3</w:t>
      </w:r>
      <w:r>
        <w:rPr>
          <w:rFonts w:ascii="Times New Roman" w:hAnsi="Times New Roman"/>
          <w:color w:val="000000"/>
        </w:rPr>
        <w:t>7. осуществляет мониторинг состояния продовольственной безопасности Республики Дагестан, формирует прогнозные балансы продовольственных ресурсов по Республике Дагестан;</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3</w:t>
      </w:r>
      <w:r>
        <w:rPr>
          <w:rFonts w:ascii="Times New Roman" w:hAnsi="Times New Roman"/>
          <w:color w:val="000000"/>
        </w:rPr>
        <w:t>8. осуществляет функции главного распорядителя и получателя средств республиканского бюджета Республики Дагестан, предусмотренных на содержание Министерства и реализацию возложенных на него функций;</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3</w:t>
      </w:r>
      <w:r>
        <w:rPr>
          <w:rFonts w:ascii="Times New Roman" w:hAnsi="Times New Roman"/>
          <w:color w:val="000000"/>
        </w:rPr>
        <w:t>9. содействует реализации мер по развитию конкуренции в установленной сфере деятельности;</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4</w:t>
      </w:r>
      <w:r>
        <w:rPr>
          <w:rFonts w:ascii="Times New Roman" w:hAnsi="Times New Roman"/>
          <w:color w:val="000000"/>
        </w:rPr>
        <w:t>0. разрабатывает и вносит в Правительство Республики Дагестан проекты нормативных правовых актов и иных документов по вопросам, входящим в компетенцию Министерства, обеспечивает их реализацию, проводит оценку их эффективности, осуществляет контроль над их реализацией, а также разрабатывает предложения о совершенствовании законодательства Республики Дагестан по вопросам, отнесенным к компетенции Министерства;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4</w:t>
      </w:r>
      <w:r>
        <w:rPr>
          <w:rFonts w:ascii="Times New Roman" w:hAnsi="Times New Roman"/>
          <w:color w:val="000000"/>
        </w:rPr>
        <w:t>1. осуществляет функции по проведению процедуры оценки регулирующего воздействия в отношении разрабатываемых проектов нормативных правовых актов Республики Дагестан;</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4</w:t>
      </w:r>
      <w:r>
        <w:rPr>
          <w:rFonts w:ascii="Times New Roman" w:hAnsi="Times New Roman"/>
          <w:color w:val="000000"/>
        </w:rPr>
        <w:t>2. принимает в пределах своей компетенции нормативные правовые акты в установленной сфере деятельности и осуществляет мониторинг правоприменения;</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4</w:t>
      </w:r>
      <w:r>
        <w:rPr>
          <w:rFonts w:ascii="Times New Roman" w:hAnsi="Times New Roman"/>
          <w:color w:val="000000"/>
        </w:rPr>
        <w:t>3. осуществляет функции государственного заказчика республиканских, научно-технических и инновационных программ и проектов в установленной сфере деятельности;</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4</w:t>
      </w:r>
      <w:r>
        <w:rPr>
          <w:rFonts w:ascii="Times New Roman" w:hAnsi="Times New Roman"/>
          <w:color w:val="000000"/>
        </w:rPr>
        <w:t>4. разрабатывает предложения по основным направлениям и приоритетам государственной политики в установленной сфере деятельности;</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4</w:t>
      </w:r>
      <w:r>
        <w:rPr>
          <w:rFonts w:ascii="Times New Roman" w:hAnsi="Times New Roman"/>
          <w:color w:val="000000"/>
        </w:rPr>
        <w:t>5. осуществляет в соответствии с законодательством работу по комплектованию, хранению, учету и использованию архивных документов, образовавшихся в процессе деятельности Министерства;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4</w:t>
      </w:r>
      <w:r>
        <w:rPr>
          <w:rFonts w:ascii="Times New Roman" w:hAnsi="Times New Roman"/>
          <w:color w:val="000000"/>
        </w:rPr>
        <w:t>6. участвует в разработке проектов законов и иных нормативных правовых актов и программ по вопросам использования земель сельскохозяйственного назначения, находящихся в собственности Республики Дагестан;</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4</w:t>
      </w:r>
      <w:r>
        <w:rPr>
          <w:rFonts w:ascii="Times New Roman" w:hAnsi="Times New Roman"/>
          <w:color w:val="000000"/>
        </w:rPr>
        <w:t>7. участвует в согласовании места расположения объектов капитального характера с целью строительства жилья для работников организаций, осуществляющих деятельность в сфере отгонного животноводства, производственных построек капитального характера и закладки многолетних насаждений на землях отгонного животноводства;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4</w:t>
      </w:r>
      <w:r>
        <w:rPr>
          <w:rFonts w:ascii="Times New Roman" w:hAnsi="Times New Roman"/>
          <w:color w:val="000000"/>
        </w:rPr>
        <w:t>8. осуществляет государственный контроль за использованием, охраной и выполнением разработанных мероприятий по коренному и поверхностному улучшению земель отгонного животноводства;</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4</w:t>
      </w:r>
      <w:r>
        <w:rPr>
          <w:rFonts w:ascii="Times New Roman" w:hAnsi="Times New Roman"/>
          <w:color w:val="000000"/>
        </w:rPr>
        <w:t>9. осуществляет подготовку предложений по совершенствованию государственной земельной политики, направленных на повышение эффективности использования земельных ресурсов в сельском хозяйстве, вовлечение неиспользуемых земель сельскохозяйственного назначения в сельскохозяйственный оборот, защиту земель сельскохозяйственного назначения от выбытия из сельскохозяйственного оборота и необоснованного перевода в земли других категорий;</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5</w:t>
      </w:r>
      <w:r>
        <w:rPr>
          <w:rFonts w:ascii="Times New Roman" w:hAnsi="Times New Roman"/>
          <w:color w:val="000000"/>
        </w:rPr>
        <w:t xml:space="preserve">0. исключен. - </w:t>
      </w:r>
      <w:r>
        <w:rPr>
          <w:rFonts w:ascii="Times New Roman" w:hAnsi="Times New Roman"/>
          <w:color w:val="000000"/>
        </w:rPr>
        <w:t>Постановление</w:t>
      </w:r>
      <w:r>
        <w:rPr>
          <w:rFonts w:ascii="Times New Roman" w:hAnsi="Times New Roman"/>
          <w:color w:val="000000"/>
        </w:rPr>
        <w:t xml:space="preserve"> Правительства РД от 13.12.2021 N 338;</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5</w:t>
      </w:r>
      <w:r>
        <w:rPr>
          <w:rFonts w:ascii="Times New Roman" w:hAnsi="Times New Roman"/>
          <w:color w:val="000000"/>
        </w:rPr>
        <w:t>1. координирует работы по восстановлению и развитию питомниководческой базы по производству сертифицированного посадочного плодово-ягодного материала в целях обеспечения потребности сельскохозяйственных организаций и населения;</w:t>
      </w:r>
    </w:p>
    <w:p>
      <w:pPr>
        <w:pStyle w:val="ConsPlusNormal"/>
        <w:spacing w:lineRule="auto" w:line="240" w:before="0" w:after="0"/>
        <w:jc w:val="both"/>
        <w:rPr>
          <w:rFonts w:ascii="Times New Roman" w:hAnsi="Times New Roman"/>
          <w:color w:val="000000"/>
        </w:rPr>
      </w:pPr>
      <w:r>
        <w:rPr>
          <w:rFonts w:ascii="Times New Roman" w:hAnsi="Times New Roman"/>
          <w:color w:val="000000"/>
        </w:rPr>
        <w:t xml:space="preserve">(в ред. </w:t>
      </w:r>
      <w:r>
        <w:rPr>
          <w:rFonts w:ascii="Times New Roman" w:hAnsi="Times New Roman"/>
          <w:color w:val="000000"/>
        </w:rPr>
        <w:t>Постановления</w:t>
      </w:r>
      <w:r>
        <w:rPr>
          <w:rFonts w:ascii="Times New Roman" w:hAnsi="Times New Roman"/>
          <w:color w:val="000000"/>
        </w:rPr>
        <w:t xml:space="preserve"> Правительства РД от 13.12.2021 N 338)</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52</w:t>
      </w:r>
      <w:r>
        <w:rPr>
          <w:rFonts w:ascii="Times New Roman" w:hAnsi="Times New Roman"/>
          <w:color w:val="000000"/>
        </w:rPr>
        <w:t>. обеспечивает проведение мониторинга земель сельскохозяйственного назначения;</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53</w:t>
      </w:r>
      <w:r>
        <w:rPr>
          <w:rFonts w:ascii="Times New Roman" w:hAnsi="Times New Roman"/>
          <w:color w:val="000000"/>
        </w:rPr>
        <w:t>. осуществляет мероприятия по проведению документальных и иных проверок эффективного, рационального использования земель сельскохозяйственного назначения;</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54</w:t>
      </w:r>
      <w:r>
        <w:rPr>
          <w:rFonts w:ascii="Times New Roman" w:hAnsi="Times New Roman"/>
          <w:color w:val="000000"/>
        </w:rPr>
        <w:t>. представляет в Министерство финансов Республики Дагестан и Министерство экономики и территориального развития Республики Дагестан в установленном порядке предложения о распределении лимитов бюджетных ассигнований и других централизованных средств, а также по перечням важнейших строек и объектов агропромышленного комплекса, подлежащих финансированию с привлечением средств федерального бюджета в пределах выделенных лимитов государственных бюджетных ассигнований;</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55</w:t>
      </w:r>
      <w:r>
        <w:rPr>
          <w:rFonts w:ascii="Times New Roman" w:hAnsi="Times New Roman"/>
          <w:color w:val="000000"/>
        </w:rPr>
        <w:t>. обеспечивает в пределах своей компетенции защиту сведений, составляющих государственную тайну;</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56</w:t>
      </w:r>
      <w:r>
        <w:rPr>
          <w:rFonts w:ascii="Times New Roman" w:hAnsi="Times New Roman"/>
          <w:color w:val="000000"/>
        </w:rPr>
        <w:t>. обеспечивает осуществление предусмотренных законодательством Российской Федерации и законодательством Республики Дагестан мероприятий по противодействию коррупции в деятельности Министерства и подведомственных ему государственных учреждений и государственных унитарных предприятий;</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57</w:t>
      </w:r>
      <w:r>
        <w:rPr>
          <w:rFonts w:ascii="Times New Roman" w:hAnsi="Times New Roman"/>
          <w:color w:val="000000"/>
        </w:rPr>
        <w:t>. ведет реестр договоров, соглашений и иных актов публично-правового характера, заключенных в пределах своей компетенции с федеральными органами исполнительной власти, их территориальными органами, органами исполнительной власти субъектов Российской Федерации, иными организациями;</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58</w:t>
      </w:r>
      <w:r>
        <w:rPr>
          <w:rFonts w:ascii="Times New Roman" w:hAnsi="Times New Roman"/>
          <w:color w:val="000000"/>
        </w:rPr>
        <w:t>. оказывает гражданам бесплатную юридическую помощь в виде правового консультирования в устной и письменной формах по вопросам, относящимся к компетенции Министерства, в порядке, установленном законодательством для рассмотрения обращений граждан;</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59</w:t>
      </w:r>
      <w:r>
        <w:rPr>
          <w:rFonts w:ascii="Times New Roman" w:hAnsi="Times New Roman"/>
          <w:color w:val="000000"/>
        </w:rPr>
        <w:t>. организует прием граждан, в установленном порядке обеспечивает своевременное и полное рассмотрение устных и письменных обращений граждан;</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60</w:t>
      </w:r>
      <w:r>
        <w:rPr>
          <w:rFonts w:ascii="Times New Roman" w:hAnsi="Times New Roman"/>
          <w:color w:val="000000"/>
        </w:rPr>
        <w:t>. готовит в установленном порядке предложения о присвоении почетных званий и награждении работников отрасли и Министерства государственными наградами Российской Федерации и государственными наградами Республики Дагестан;</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61</w:t>
      </w:r>
      <w:r>
        <w:rPr>
          <w:rFonts w:ascii="Times New Roman" w:hAnsi="Times New Roman"/>
          <w:color w:val="000000"/>
        </w:rPr>
        <w:t>. организует профессиональную подготовку работников Министерства, их переподготовку, повышение квалификации и стажировку;</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62</w:t>
      </w:r>
      <w:r>
        <w:rPr>
          <w:rFonts w:ascii="Times New Roman" w:hAnsi="Times New Roman"/>
          <w:color w:val="000000"/>
        </w:rPr>
        <w:t>. участвует в мониторинге политических, социально-экономических и иных процессов в Республике Дагестан, оказывающих влияние на ситуацию в области противодействия терроризму;</w:t>
      </w:r>
    </w:p>
    <w:p>
      <w:pPr>
        <w:pStyle w:val="ConsPlusNormal"/>
        <w:spacing w:lineRule="auto" w:line="240" w:before="0" w:after="0"/>
        <w:jc w:val="both"/>
        <w:rPr>
          <w:rFonts w:ascii="Times New Roman" w:hAnsi="Times New Roman"/>
          <w:color w:val="000000"/>
        </w:rPr>
      </w:pPr>
      <w:r>
        <w:rPr>
          <w:rFonts w:ascii="Times New Roman" w:hAnsi="Times New Roman"/>
          <w:color w:val="000000"/>
        </w:rPr>
        <w:t xml:space="preserve">(пп. 12.81 в ред. </w:t>
      </w:r>
      <w:r>
        <w:rPr>
          <w:rFonts w:ascii="Times New Roman" w:hAnsi="Times New Roman"/>
          <w:color w:val="000000"/>
        </w:rPr>
        <w:t>Постановления</w:t>
      </w:r>
      <w:r>
        <w:rPr>
          <w:rFonts w:ascii="Times New Roman" w:hAnsi="Times New Roman"/>
          <w:color w:val="000000"/>
        </w:rPr>
        <w:t xml:space="preserve"> Правительства РД от 26.03.2025 N 86)</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63</w:t>
      </w:r>
      <w:r>
        <w:rPr>
          <w:rFonts w:ascii="Times New Roman" w:hAnsi="Times New Roman"/>
          <w:color w:val="000000"/>
        </w:rPr>
        <w:t>. осуществляет в пределах своей компетенции подготовку по результатам мониторинга политических, социально-экономических и иных процессов в Республике Дагестан, оказывающих влияние на ситуацию в области противодействия терроризму, предложений о мерах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pPr>
        <w:pStyle w:val="ConsPlusNormal"/>
        <w:spacing w:lineRule="auto" w:line="240" w:before="0" w:after="0"/>
        <w:jc w:val="both"/>
        <w:rPr>
          <w:rFonts w:ascii="Times New Roman" w:hAnsi="Times New Roman"/>
          <w:color w:val="000000"/>
        </w:rPr>
      </w:pPr>
      <w:r>
        <w:rPr>
          <w:rFonts w:ascii="Times New Roman" w:hAnsi="Times New Roman"/>
          <w:color w:val="000000"/>
        </w:rPr>
        <w:t xml:space="preserve">(пп. 12.82 в ред. </w:t>
      </w:r>
      <w:r>
        <w:rPr>
          <w:rFonts w:ascii="Times New Roman" w:hAnsi="Times New Roman"/>
          <w:color w:val="000000"/>
        </w:rPr>
        <w:t>Постановления</w:t>
      </w:r>
      <w:r>
        <w:rPr>
          <w:rFonts w:ascii="Times New Roman" w:hAnsi="Times New Roman"/>
          <w:color w:val="000000"/>
        </w:rPr>
        <w:t xml:space="preserve"> Правительства РД от 26.03.2025 N 86)</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64</w:t>
      </w:r>
      <w:r>
        <w:rPr>
          <w:rFonts w:ascii="Times New Roman" w:hAnsi="Times New Roman"/>
          <w:color w:val="000000"/>
        </w:rPr>
        <w:t>. участвует в проведении тренировок и антитеррористических учений в целях усиления взаимодействия (в том числе информационного) при осуществлении мер по противодействию терроризму;</w:t>
      </w:r>
    </w:p>
    <w:p>
      <w:pPr>
        <w:pStyle w:val="ConsPlusNormal"/>
        <w:spacing w:lineRule="auto" w:line="240" w:before="0" w:after="0"/>
        <w:jc w:val="both"/>
        <w:rPr>
          <w:rFonts w:ascii="Times New Roman" w:hAnsi="Times New Roman"/>
          <w:color w:val="000000"/>
        </w:rPr>
      </w:pPr>
      <w:r>
        <w:rPr>
          <w:rFonts w:ascii="Times New Roman" w:hAnsi="Times New Roman"/>
          <w:color w:val="000000"/>
        </w:rPr>
        <w:t xml:space="preserve">(пп. 12.83 в ред. </w:t>
      </w:r>
      <w:r>
        <w:rPr>
          <w:rFonts w:ascii="Times New Roman" w:hAnsi="Times New Roman"/>
          <w:color w:val="000000"/>
        </w:rPr>
        <w:t>Постановления</w:t>
      </w:r>
      <w:r>
        <w:rPr>
          <w:rFonts w:ascii="Times New Roman" w:hAnsi="Times New Roman"/>
          <w:color w:val="000000"/>
        </w:rPr>
        <w:t xml:space="preserve"> Правительства РД от 26.03.2025 N 86)</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65</w:t>
      </w:r>
      <w:r>
        <w:rPr>
          <w:rFonts w:ascii="Times New Roman" w:hAnsi="Times New Roman"/>
          <w:color w:val="000000"/>
        </w:rPr>
        <w:t>. организует выполнение юридическими и физическими лицами требований к антитеррористической защищенности объектов (территорий), находящихся в ведении Министерства;</w:t>
      </w:r>
    </w:p>
    <w:p>
      <w:pPr>
        <w:pStyle w:val="ConsPlusNormal"/>
        <w:spacing w:lineRule="auto" w:line="240" w:before="0" w:after="0"/>
        <w:jc w:val="both"/>
        <w:rPr>
          <w:rFonts w:ascii="Times New Roman" w:hAnsi="Times New Roman"/>
          <w:color w:val="000000"/>
        </w:rPr>
      </w:pPr>
      <w:r>
        <w:rPr>
          <w:rFonts w:ascii="Times New Roman" w:hAnsi="Times New Roman"/>
          <w:color w:val="000000"/>
        </w:rPr>
        <w:t xml:space="preserve">(пп. 12.83(1) введен </w:t>
      </w:r>
      <w:r>
        <w:rPr>
          <w:rFonts w:ascii="Times New Roman" w:hAnsi="Times New Roman"/>
          <w:color w:val="000000"/>
        </w:rPr>
        <w:t>Постановлением</w:t>
      </w:r>
      <w:r>
        <w:rPr>
          <w:rFonts w:ascii="Times New Roman" w:hAnsi="Times New Roman"/>
          <w:color w:val="000000"/>
        </w:rPr>
        <w:t xml:space="preserve"> Правительства РД от 26.03.2025 N 86)</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66</w:t>
      </w:r>
      <w:r>
        <w:rPr>
          <w:rFonts w:ascii="Times New Roman" w:hAnsi="Times New Roman"/>
          <w:color w:val="000000"/>
        </w:rPr>
        <w:t>. осуществляет в пределах своей компетенции межрегиональное сотрудничество и взаимодействие в целях изучения и решения проблемных вопросов профилактики терроризма, минимизации и ликвидации последствий его проявлений;</w:t>
      </w:r>
    </w:p>
    <w:p>
      <w:pPr>
        <w:pStyle w:val="ConsPlusNormal"/>
        <w:spacing w:lineRule="auto" w:line="240" w:before="0" w:after="0"/>
        <w:jc w:val="both"/>
        <w:rPr>
          <w:rFonts w:ascii="Times New Roman" w:hAnsi="Times New Roman"/>
          <w:color w:val="000000"/>
        </w:rPr>
      </w:pPr>
      <w:r>
        <w:rPr>
          <w:rFonts w:ascii="Times New Roman" w:hAnsi="Times New Roman"/>
          <w:color w:val="000000"/>
        </w:rPr>
        <w:t xml:space="preserve">(пп. 12.83(2) введен </w:t>
      </w:r>
      <w:r>
        <w:rPr>
          <w:rFonts w:ascii="Times New Roman" w:hAnsi="Times New Roman"/>
          <w:color w:val="000000"/>
        </w:rPr>
        <w:t>Постановлением</w:t>
      </w:r>
      <w:r>
        <w:rPr>
          <w:rFonts w:ascii="Times New Roman" w:hAnsi="Times New Roman"/>
          <w:color w:val="000000"/>
        </w:rPr>
        <w:t xml:space="preserve"> Правительства РД от 26.03.2025 N 86)</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67</w:t>
      </w:r>
      <w:r>
        <w:rPr>
          <w:rFonts w:ascii="Times New Roman" w:hAnsi="Times New Roman"/>
          <w:color w:val="000000"/>
        </w:rPr>
        <w:t xml:space="preserve">. утратили силу. - </w:t>
      </w:r>
      <w:r>
        <w:rPr>
          <w:rFonts w:ascii="Times New Roman" w:hAnsi="Times New Roman"/>
          <w:color w:val="000000"/>
        </w:rPr>
        <w:t>Постановление</w:t>
      </w:r>
      <w:r>
        <w:rPr>
          <w:rFonts w:ascii="Times New Roman" w:hAnsi="Times New Roman"/>
          <w:color w:val="000000"/>
        </w:rPr>
        <w:t xml:space="preserve"> Правительства РД от 29.10.2024 N 339;</w:t>
      </w:r>
    </w:p>
    <w:p>
      <w:pPr>
        <w:pStyle w:val="BodyText"/>
        <w:bidi w:val="0"/>
        <w:spacing w:lineRule="auto" w:line="240" w:before="0" w:after="0"/>
        <w:ind w:hanging="0" w:start="0" w:end="0"/>
        <w:jc w:val="start"/>
        <w:rPr>
          <w:rFonts w:ascii="Times New Roman" w:hAnsi="Times New Roman"/>
          <w:color w:val="000000"/>
        </w:rPr>
      </w:pPr>
      <w:r>
        <w:rPr>
          <w:rFonts w:ascii="Times New Roman" w:hAnsi="Times New Roman"/>
          <w:color w:val="000000"/>
        </w:rPr>
        <w:t>12.87. осуществляет иные полномочия в установленных сферах деятельности в соответствии с действующим законодательством.</w:t>
        <w:br/>
        <w:br/>
        <w:br/>
        <w:tab/>
        <w:tab/>
        <w:tab/>
        <w:tab/>
        <w:tab/>
        <w:t>Функции Министерства</w:t>
      </w:r>
    </w:p>
    <w:p>
      <w:pPr>
        <w:pStyle w:val="BodyText"/>
        <w:bidi w:val="0"/>
        <w:spacing w:lineRule="auto" w:line="240" w:before="0" w:after="0"/>
        <w:ind w:hanging="0" w:start="0" w:end="0"/>
        <w:jc w:val="start"/>
        <w:rPr>
          <w:rFonts w:ascii="Times New Roman" w:hAnsi="Times New Roman"/>
          <w:color w:val="000000"/>
        </w:rPr>
      </w:pPr>
      <w:r>
        <w:rPr>
          <w:rFonts w:ascii="Times New Roman" w:hAnsi="Times New Roman"/>
          <w:color w:val="000000"/>
        </w:rPr>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Министерство осуществляет следующие функции:</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 xml:space="preserve">1. </w:t>
      </w:r>
      <w:r>
        <w:rPr>
          <w:rFonts w:ascii="Times New Roman" w:hAnsi="Times New Roman"/>
          <w:color w:val="000000"/>
        </w:rPr>
        <w:t>управление сельским хозяйством (03.02), в том числе:</w:t>
      </w:r>
    </w:p>
    <w:p>
      <w:pPr>
        <w:pStyle w:val="ConsPlusNormal"/>
        <w:numPr>
          <w:ilvl w:val="0"/>
          <w:numId w:val="3"/>
        </w:numPr>
        <w:spacing w:lineRule="auto" w:line="240" w:before="0" w:after="0"/>
        <w:jc w:val="both"/>
        <w:rPr>
          <w:rFonts w:ascii="Times New Roman" w:hAnsi="Times New Roman"/>
          <w:color w:val="000000"/>
        </w:rPr>
      </w:pPr>
      <w:r>
        <w:rPr>
          <w:rFonts w:ascii="Times New Roman" w:hAnsi="Times New Roman"/>
          <w:color w:val="000000"/>
        </w:rPr>
        <w:t>управление производством сельскохозяйственной продукции (03.02.01);</w:t>
      </w:r>
    </w:p>
    <w:p>
      <w:pPr>
        <w:pStyle w:val="ConsPlusNormal"/>
        <w:numPr>
          <w:ilvl w:val="0"/>
          <w:numId w:val="3"/>
        </w:numPr>
        <w:spacing w:lineRule="auto" w:line="240" w:before="0" w:after="0"/>
        <w:jc w:val="both"/>
        <w:rPr>
          <w:rFonts w:ascii="Times New Roman" w:hAnsi="Times New Roman"/>
          <w:color w:val="000000"/>
        </w:rPr>
      </w:pPr>
      <w:r>
        <w:rPr>
          <w:rFonts w:ascii="Times New Roman" w:hAnsi="Times New Roman"/>
          <w:color w:val="000000"/>
        </w:rPr>
        <w:t>нормативно-правовое регулирование в области обеспечения плодородия земель сельскохозяйственного назначения, контроль за соблюдением нормативных правовых актов в указанной области (03.02.02);</w:t>
      </w:r>
    </w:p>
    <w:p>
      <w:pPr>
        <w:pStyle w:val="ConsPlusNormal"/>
        <w:numPr>
          <w:ilvl w:val="0"/>
          <w:numId w:val="3"/>
        </w:numPr>
        <w:spacing w:lineRule="auto" w:line="240" w:before="0" w:after="0"/>
        <w:jc w:val="both"/>
        <w:rPr>
          <w:rFonts w:ascii="Times New Roman" w:hAnsi="Times New Roman"/>
          <w:color w:val="000000"/>
        </w:rPr>
      </w:pPr>
      <w:r>
        <w:rPr>
          <w:rFonts w:ascii="Times New Roman" w:hAnsi="Times New Roman"/>
          <w:color w:val="000000"/>
        </w:rPr>
        <w:t>управление отнесенными к собственности Республики Дагестан государственными мелиоративными системами и отдельно расположенными гидротехническими сооружениями (03.02.03);</w:t>
      </w:r>
    </w:p>
    <w:p>
      <w:pPr>
        <w:pStyle w:val="ConsPlusNormal"/>
        <w:numPr>
          <w:ilvl w:val="0"/>
          <w:numId w:val="3"/>
        </w:numPr>
        <w:spacing w:lineRule="auto" w:line="240" w:before="0" w:after="0"/>
        <w:jc w:val="both"/>
        <w:rPr>
          <w:rFonts w:ascii="Times New Roman" w:hAnsi="Times New Roman"/>
          <w:color w:val="000000"/>
        </w:rPr>
      </w:pPr>
      <w:r>
        <w:rPr>
          <w:rFonts w:ascii="Times New Roman" w:hAnsi="Times New Roman"/>
          <w:color w:val="000000"/>
        </w:rPr>
        <w:t>осуществление в пределах своих полномочий регионального контроля за соблюдением законодательства о лицензировании (01.08.02);</w:t>
      </w:r>
    </w:p>
    <w:p>
      <w:pPr>
        <w:pStyle w:val="ConsPlusNormal"/>
        <w:numPr>
          <w:ilvl w:val="0"/>
          <w:numId w:val="3"/>
        </w:numPr>
        <w:spacing w:lineRule="auto" w:line="240" w:before="0" w:after="0"/>
        <w:jc w:val="both"/>
        <w:rPr>
          <w:rFonts w:ascii="Times New Roman" w:hAnsi="Times New Roman"/>
          <w:color w:val="000000"/>
        </w:rPr>
      </w:pPr>
      <w:r>
        <w:rPr>
          <w:rFonts w:ascii="Times New Roman" w:hAnsi="Times New Roman"/>
          <w:color w:val="000000"/>
        </w:rPr>
        <w:t>управление пищевой промышленностью (03.01.08);</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2</w:t>
      </w:r>
      <w:r>
        <w:rPr>
          <w:rFonts w:ascii="Times New Roman" w:hAnsi="Times New Roman"/>
          <w:color w:val="000000"/>
        </w:rPr>
        <w:t>. Министерство в пределах своей компетенции взаимодействует с:</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3</w:t>
      </w:r>
      <w:r>
        <w:rPr>
          <w:rFonts w:ascii="Times New Roman" w:hAnsi="Times New Roman"/>
          <w:color w:val="000000"/>
        </w:rPr>
        <w:t>. Министерством экономики и территориального развития Республики Дагестан при осуществлении следующих функций:</w:t>
      </w:r>
    </w:p>
    <w:p>
      <w:pPr>
        <w:pStyle w:val="ConsPlusNormal"/>
        <w:numPr>
          <w:ilvl w:val="0"/>
          <w:numId w:val="4"/>
        </w:numPr>
        <w:spacing w:lineRule="auto" w:line="240" w:before="0" w:after="0"/>
        <w:jc w:val="both"/>
        <w:rPr>
          <w:rFonts w:ascii="Times New Roman" w:hAnsi="Times New Roman"/>
          <w:color w:val="000000"/>
        </w:rPr>
      </w:pPr>
      <w:r>
        <w:rPr>
          <w:rFonts w:ascii="Times New Roman" w:hAnsi="Times New Roman"/>
          <w:color w:val="000000"/>
        </w:rPr>
        <w:t>стратегическое планирование и прогнозирование социально-экономического развития региона (01.01);</w:t>
      </w:r>
    </w:p>
    <w:p>
      <w:pPr>
        <w:pStyle w:val="ConsPlusNormal"/>
        <w:numPr>
          <w:ilvl w:val="0"/>
          <w:numId w:val="4"/>
        </w:numPr>
        <w:spacing w:lineRule="auto" w:line="240" w:before="0" w:after="0"/>
        <w:jc w:val="both"/>
        <w:rPr>
          <w:rFonts w:ascii="Times New Roman" w:hAnsi="Times New Roman"/>
          <w:color w:val="000000"/>
        </w:rPr>
      </w:pPr>
      <w:r>
        <w:rPr>
          <w:rFonts w:ascii="Times New Roman" w:hAnsi="Times New Roman"/>
          <w:color w:val="000000"/>
        </w:rPr>
        <w:t>государственное регулирование инвестиционной деятельности (01.10);</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4</w:t>
      </w:r>
      <w:r>
        <w:rPr>
          <w:rFonts w:ascii="Times New Roman" w:hAnsi="Times New Roman"/>
          <w:color w:val="000000"/>
        </w:rPr>
        <w:t>. Министерством финансов Республики Дагестан при осуществлении функции управления государственными финансами (01.02);</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5</w:t>
      </w:r>
      <w:r>
        <w:rPr>
          <w:rFonts w:ascii="Times New Roman" w:hAnsi="Times New Roman"/>
          <w:color w:val="000000"/>
        </w:rPr>
        <w:t>. Министерством природных ресурсов и экологии Республики Дагестан при осуществлении функции управления в области использования природных ресурсов, охраны окружающей среды (01.06);</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6</w:t>
      </w:r>
      <w:r>
        <w:rPr>
          <w:rFonts w:ascii="Times New Roman" w:hAnsi="Times New Roman"/>
          <w:color w:val="000000"/>
        </w:rPr>
        <w:t>. Министерством промышленности и торговли Республики Дагестан при осуществлении следующих функций:</w:t>
      </w:r>
    </w:p>
    <w:p>
      <w:pPr>
        <w:pStyle w:val="ConsPlusNormal"/>
        <w:spacing w:lineRule="auto" w:line="240" w:before="0" w:after="0"/>
        <w:jc w:val="both"/>
        <w:rPr>
          <w:rFonts w:ascii="Times New Roman" w:hAnsi="Times New Roman"/>
          <w:color w:val="000000"/>
        </w:rPr>
      </w:pPr>
      <w:r>
        <w:rPr>
          <w:rFonts w:ascii="Times New Roman" w:hAnsi="Times New Roman"/>
          <w:color w:val="000000"/>
        </w:rPr>
        <w:t xml:space="preserve">(в ред. </w:t>
      </w:r>
      <w:r>
        <w:rPr>
          <w:rFonts w:ascii="Times New Roman" w:hAnsi="Times New Roman"/>
          <w:color w:val="000000"/>
        </w:rPr>
        <w:t>Постановления</w:t>
      </w:r>
      <w:r>
        <w:rPr>
          <w:rFonts w:ascii="Times New Roman" w:hAnsi="Times New Roman"/>
          <w:color w:val="000000"/>
        </w:rPr>
        <w:t xml:space="preserve"> Правительства РД от 28.12.2020 N 292)</w:t>
      </w:r>
    </w:p>
    <w:p>
      <w:pPr>
        <w:pStyle w:val="ConsPlusNormal"/>
        <w:numPr>
          <w:ilvl w:val="0"/>
          <w:numId w:val="5"/>
        </w:numPr>
        <w:spacing w:lineRule="auto" w:line="240" w:before="0" w:after="0"/>
        <w:jc w:val="both"/>
        <w:rPr>
          <w:rFonts w:ascii="Times New Roman" w:hAnsi="Times New Roman"/>
          <w:color w:val="000000"/>
        </w:rPr>
      </w:pPr>
      <w:r>
        <w:rPr>
          <w:rFonts w:ascii="Times New Roman" w:hAnsi="Times New Roman"/>
          <w:color w:val="000000"/>
        </w:rPr>
        <w:t>управление промышленностью (03.01);</w:t>
      </w:r>
    </w:p>
    <w:p>
      <w:pPr>
        <w:pStyle w:val="ConsPlusNormal"/>
        <w:numPr>
          <w:ilvl w:val="0"/>
          <w:numId w:val="5"/>
        </w:numPr>
        <w:spacing w:lineRule="auto" w:line="240" w:before="0" w:after="0"/>
        <w:jc w:val="both"/>
        <w:rPr>
          <w:rFonts w:ascii="Times New Roman" w:hAnsi="Times New Roman"/>
          <w:color w:val="000000"/>
        </w:rPr>
      </w:pPr>
      <w:r>
        <w:rPr>
          <w:rFonts w:ascii="Times New Roman" w:hAnsi="Times New Roman"/>
          <w:color w:val="000000"/>
        </w:rPr>
        <w:t>управление развитием инновационной деятельности (01.11);</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7</w:t>
      </w:r>
      <w:r>
        <w:rPr>
          <w:rFonts w:ascii="Times New Roman" w:hAnsi="Times New Roman"/>
          <w:color w:val="000000"/>
        </w:rPr>
        <w:t>. Министерством строительства и жилищно-коммунального хозяйства Республики Дагестан при осуществлении функции управления градостроительством (01.05);</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8</w:t>
      </w:r>
      <w:r>
        <w:rPr>
          <w:rFonts w:ascii="Times New Roman" w:hAnsi="Times New Roman"/>
          <w:color w:val="000000"/>
        </w:rPr>
        <w:t>. Министерством транспорта и дорожного хозяйства Республики Дагестан при осуществлении функции управления транспортным комплексом в установленном порядке (03.03);</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9</w:t>
      </w:r>
      <w:r>
        <w:rPr>
          <w:rFonts w:ascii="Times New Roman" w:hAnsi="Times New Roman"/>
          <w:color w:val="000000"/>
        </w:rPr>
        <w:t>. Министерством юстиции Республики Дагестан при осуществлении следующих функций:</w:t>
      </w:r>
    </w:p>
    <w:p>
      <w:pPr>
        <w:pStyle w:val="ConsPlusNormal"/>
        <w:numPr>
          <w:ilvl w:val="0"/>
          <w:numId w:val="6"/>
        </w:numPr>
        <w:spacing w:lineRule="auto" w:line="240" w:before="0" w:after="0"/>
        <w:jc w:val="both"/>
        <w:rPr>
          <w:rFonts w:ascii="Times New Roman" w:hAnsi="Times New Roman"/>
          <w:color w:val="000000"/>
        </w:rPr>
      </w:pPr>
      <w:r>
        <w:rPr>
          <w:rFonts w:ascii="Times New Roman" w:hAnsi="Times New Roman"/>
          <w:color w:val="000000"/>
        </w:rPr>
        <w:t>координация нормотворческой деятельности органов исполнительной власти Республики Дагестан (в том числе контроль соответствия проектов нормативных правовых актов Республики Дагестан федеральному законодательству и законодательству Республики Дагестан) (02.04.01);</w:t>
      </w:r>
    </w:p>
    <w:p>
      <w:pPr>
        <w:pStyle w:val="ConsPlusNormal"/>
        <w:numPr>
          <w:ilvl w:val="0"/>
          <w:numId w:val="6"/>
        </w:numPr>
        <w:spacing w:lineRule="auto" w:line="240" w:before="0" w:after="0"/>
        <w:jc w:val="both"/>
        <w:rPr>
          <w:rFonts w:ascii="Times New Roman" w:hAnsi="Times New Roman"/>
          <w:color w:val="000000"/>
        </w:rPr>
      </w:pPr>
      <w:r>
        <w:rPr>
          <w:rFonts w:ascii="Times New Roman" w:hAnsi="Times New Roman"/>
          <w:color w:val="000000"/>
        </w:rPr>
        <w:t>государственная регистрация нормативных правовых актов органов исполнительной власти Республики Дагестан (02.04.03);</w:t>
      </w:r>
    </w:p>
    <w:p>
      <w:pPr>
        <w:pStyle w:val="ConsPlusNormal"/>
        <w:numPr>
          <w:ilvl w:val="0"/>
          <w:numId w:val="6"/>
        </w:numPr>
        <w:spacing w:lineRule="auto" w:line="240" w:before="0" w:after="0"/>
        <w:jc w:val="both"/>
        <w:rPr>
          <w:rFonts w:ascii="Times New Roman" w:hAnsi="Times New Roman"/>
          <w:color w:val="000000"/>
        </w:rPr>
      </w:pPr>
      <w:r>
        <w:rPr>
          <w:rFonts w:ascii="Times New Roman" w:hAnsi="Times New Roman"/>
          <w:color w:val="000000"/>
        </w:rPr>
        <w:t>управление архивным делом (01.15.03);</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10</w:t>
      </w:r>
      <w:r>
        <w:rPr>
          <w:rFonts w:ascii="Times New Roman" w:hAnsi="Times New Roman"/>
          <w:color w:val="000000"/>
        </w:rPr>
        <w:t>. Министерством труда и социального развития Республики Дагестан при осуществлении функции управления трудовыми отношениями и развитием трудовых ресурсов (01.13);</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11. Министерством по земельным и имущественным отношениям Республики Дагестан при осуществлении следующих функций:</w:t>
      </w:r>
    </w:p>
    <w:p>
      <w:pPr>
        <w:pStyle w:val="ConsPlusNormal"/>
        <w:numPr>
          <w:ilvl w:val="0"/>
          <w:numId w:val="7"/>
        </w:numPr>
        <w:spacing w:lineRule="auto" w:line="240" w:before="0" w:after="0"/>
        <w:jc w:val="both"/>
        <w:rPr>
          <w:rFonts w:ascii="Times New Roman" w:hAnsi="Times New Roman"/>
          <w:color w:val="000000"/>
        </w:rPr>
      </w:pPr>
      <w:r>
        <w:rPr>
          <w:rFonts w:ascii="Times New Roman" w:hAnsi="Times New Roman"/>
          <w:color w:val="000000"/>
        </w:rPr>
        <w:t>управление использованием недвижимого имущества (здания, сооружения), транспорта, оборудования, объектов культурного наследия, находящихся в собственности Республики Дагестан (01.07.01);</w:t>
      </w:r>
    </w:p>
    <w:p>
      <w:pPr>
        <w:pStyle w:val="ConsPlusNormal"/>
        <w:numPr>
          <w:ilvl w:val="0"/>
          <w:numId w:val="7"/>
        </w:numPr>
        <w:spacing w:lineRule="auto" w:line="240" w:before="0" w:after="0"/>
        <w:jc w:val="both"/>
        <w:rPr>
          <w:rFonts w:ascii="Times New Roman" w:hAnsi="Times New Roman"/>
          <w:color w:val="000000"/>
        </w:rPr>
      </w:pPr>
      <w:r>
        <w:rPr>
          <w:rFonts w:ascii="Times New Roman" w:hAnsi="Times New Roman"/>
          <w:color w:val="000000"/>
        </w:rPr>
        <w:t>управление использованием пакета акций (долей), находящихся в собственности Республики Дагестан (01.07.02);</w:t>
      </w:r>
    </w:p>
    <w:p>
      <w:pPr>
        <w:pStyle w:val="ConsPlusNormal"/>
        <w:numPr>
          <w:ilvl w:val="0"/>
          <w:numId w:val="7"/>
        </w:numPr>
        <w:spacing w:lineRule="auto" w:line="240" w:before="0" w:after="0"/>
        <w:jc w:val="both"/>
        <w:rPr>
          <w:rFonts w:ascii="Times New Roman" w:hAnsi="Times New Roman"/>
          <w:color w:val="000000"/>
        </w:rPr>
      </w:pPr>
      <w:r>
        <w:rPr>
          <w:rFonts w:ascii="Times New Roman" w:hAnsi="Times New Roman"/>
          <w:color w:val="000000"/>
        </w:rPr>
        <w:t>управление в установленном порядке приватизацией имущества, находящегося в собственности Республики Дагестан (01.07.03);</w:t>
      </w:r>
    </w:p>
    <w:p>
      <w:pPr>
        <w:pStyle w:val="ConsPlusNormal"/>
        <w:numPr>
          <w:ilvl w:val="0"/>
          <w:numId w:val="7"/>
        </w:numPr>
        <w:spacing w:lineRule="auto" w:line="240" w:before="0" w:after="0"/>
        <w:jc w:val="both"/>
        <w:rPr>
          <w:rFonts w:ascii="Times New Roman" w:hAnsi="Times New Roman"/>
          <w:color w:val="000000"/>
        </w:rPr>
      </w:pPr>
      <w:r>
        <w:rPr>
          <w:rFonts w:ascii="Times New Roman" w:hAnsi="Times New Roman"/>
          <w:color w:val="000000"/>
        </w:rPr>
        <w:t>управление земельными ресурсами Республики Дагестан (01.07.04);</w:t>
      </w:r>
    </w:p>
    <w:p>
      <w:pPr>
        <w:pStyle w:val="ConsPlusNormal"/>
        <w:numPr>
          <w:ilvl w:val="0"/>
          <w:numId w:val="7"/>
        </w:numPr>
        <w:spacing w:lineRule="auto" w:line="240" w:before="0" w:after="0"/>
        <w:jc w:val="both"/>
        <w:rPr>
          <w:rFonts w:ascii="Times New Roman" w:hAnsi="Times New Roman"/>
          <w:color w:val="000000"/>
        </w:rPr>
      </w:pPr>
      <w:r>
        <w:rPr>
          <w:rFonts w:ascii="Times New Roman" w:hAnsi="Times New Roman"/>
          <w:color w:val="000000"/>
        </w:rPr>
        <w:t>контроль за использованием по назначению и сохранностью принадлежащего унитарному предприятию имущества (01.07.05);</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w:t>
      </w:r>
      <w:r>
        <w:rPr>
          <w:rFonts w:ascii="Times New Roman" w:hAnsi="Times New Roman"/>
          <w:color w:val="000000"/>
        </w:rPr>
        <w:t>2</w:t>
      </w:r>
      <w:r>
        <w:rPr>
          <w:rFonts w:ascii="Times New Roman" w:hAnsi="Times New Roman"/>
          <w:color w:val="000000"/>
        </w:rPr>
        <w:t>. Министерством по делам гражданской обороны, чрезвычайным ситуациям и ликвидации последствий стихийных бедствий Республики Дагестан при осуществлении функции управления в области гражданской обороны, предупреждения и ликвидации чрезвычайных ситуаций природного и техногенного характера, пожарной безопасности, безопасности людей на водных объектах (02.01);</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w:t>
      </w:r>
      <w:r>
        <w:rPr>
          <w:rFonts w:ascii="Times New Roman" w:hAnsi="Times New Roman"/>
          <w:color w:val="000000"/>
        </w:rPr>
        <w:t>3</w:t>
      </w:r>
      <w:r>
        <w:rPr>
          <w:rFonts w:ascii="Times New Roman" w:hAnsi="Times New Roman"/>
          <w:color w:val="000000"/>
        </w:rPr>
        <w:t>. Министерством образования и науки Республики Дагестан при осуществлении следующих функций:</w:t>
      </w:r>
    </w:p>
    <w:p>
      <w:pPr>
        <w:pStyle w:val="ConsPlusNormal"/>
        <w:numPr>
          <w:ilvl w:val="0"/>
          <w:numId w:val="8"/>
        </w:numPr>
        <w:spacing w:lineRule="auto" w:line="240" w:before="0" w:after="0"/>
        <w:jc w:val="both"/>
        <w:rPr>
          <w:rFonts w:ascii="Times New Roman" w:hAnsi="Times New Roman"/>
          <w:color w:val="000000"/>
        </w:rPr>
      </w:pPr>
      <w:r>
        <w:rPr>
          <w:rFonts w:ascii="Times New Roman" w:hAnsi="Times New Roman"/>
          <w:color w:val="000000"/>
        </w:rPr>
        <w:t>управление в установленном порядке средним профессиональным образованием (за исключением образования, получаемого в федеральных образовательных организациях) (04.05.05);</w:t>
      </w:r>
    </w:p>
    <w:p>
      <w:pPr>
        <w:pStyle w:val="ConsPlusNormal"/>
        <w:numPr>
          <w:ilvl w:val="0"/>
          <w:numId w:val="8"/>
        </w:numPr>
        <w:spacing w:lineRule="auto" w:line="240" w:before="0" w:after="0"/>
        <w:jc w:val="both"/>
        <w:rPr>
          <w:rFonts w:ascii="Times New Roman" w:hAnsi="Times New Roman"/>
          <w:color w:val="000000"/>
        </w:rPr>
      </w:pPr>
      <w:r>
        <w:rPr>
          <w:rFonts w:ascii="Times New Roman" w:hAnsi="Times New Roman"/>
          <w:color w:val="000000"/>
        </w:rPr>
        <w:t>управление в установленном порядке дополнительным профессиональным образованием (за исключением образования, получаемого в федеральных образовательных организациях) (04.05.07);</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w:t>
      </w:r>
      <w:r>
        <w:rPr>
          <w:rFonts w:ascii="Times New Roman" w:hAnsi="Times New Roman"/>
          <w:color w:val="000000"/>
        </w:rPr>
        <w:t>4</w:t>
      </w:r>
      <w:r>
        <w:rPr>
          <w:rFonts w:ascii="Times New Roman" w:hAnsi="Times New Roman"/>
          <w:color w:val="000000"/>
        </w:rPr>
        <w:t>. Министерством информатизации, связи и массовых коммуникаций Республики Дагестан при осуществлении функции управления развитием государственных информационных систем Республики Дагестан (кроме управления формированием государственных информационных ресурсов) (01.15.02);</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w:t>
      </w:r>
      <w:r>
        <w:rPr>
          <w:rFonts w:ascii="Times New Roman" w:hAnsi="Times New Roman"/>
          <w:color w:val="000000"/>
        </w:rPr>
        <w:t>5</w:t>
      </w:r>
      <w:r>
        <w:rPr>
          <w:rFonts w:ascii="Times New Roman" w:hAnsi="Times New Roman"/>
          <w:color w:val="000000"/>
        </w:rPr>
        <w:t>. Агентством по предпринимательству и инвестициям Республики Дагестан при осуществлении функций управления развитием инвестиционной деятельности в сфере государственно-частного партнерства и частных инвестиций (01.18) и регулирования обеспеченности внутреннего товарного рынка отдельными товарами, услугами (03.05);</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w:t>
      </w:r>
      <w:r>
        <w:rPr>
          <w:rFonts w:ascii="Times New Roman" w:hAnsi="Times New Roman"/>
          <w:color w:val="000000"/>
        </w:rPr>
        <w:t>6</w:t>
      </w:r>
      <w:r>
        <w:rPr>
          <w:rFonts w:ascii="Times New Roman" w:hAnsi="Times New Roman"/>
          <w:color w:val="000000"/>
        </w:rPr>
        <w:t>. Министерством по физической культуре и спорту Республики Дагестан при осуществлении функции управления физической культурой и спортом (04.04);</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w:t>
      </w:r>
      <w:r>
        <w:rPr>
          <w:rFonts w:ascii="Times New Roman" w:hAnsi="Times New Roman"/>
          <w:color w:val="000000"/>
        </w:rPr>
        <w:t>7</w:t>
      </w:r>
      <w:r>
        <w:rPr>
          <w:rFonts w:ascii="Times New Roman" w:hAnsi="Times New Roman"/>
          <w:color w:val="000000"/>
        </w:rPr>
        <w:t>. Министерством по туризму и народным художественным промыслам Республики Дагестан при осуществлении функции управления в сфере туризма (04.09);</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w:t>
      </w:r>
      <w:r>
        <w:rPr>
          <w:rFonts w:ascii="Times New Roman" w:hAnsi="Times New Roman"/>
          <w:color w:val="000000"/>
        </w:rPr>
        <w:t>8</w:t>
      </w:r>
      <w:r>
        <w:rPr>
          <w:rFonts w:ascii="Times New Roman" w:hAnsi="Times New Roman"/>
          <w:color w:val="000000"/>
        </w:rPr>
        <w:t>. Министерством по делам молодежи Республики Дагестан при осуществлении функции управления в области реализации государственной молодежной политики (04.07);</w:t>
      </w:r>
    </w:p>
    <w:p>
      <w:pPr>
        <w:pStyle w:val="ConsPlusNormal"/>
        <w:spacing w:lineRule="auto" w:line="240" w:before="0" w:after="0"/>
        <w:ind w:firstLine="540"/>
        <w:jc w:val="both"/>
        <w:rPr>
          <w:rFonts w:ascii="Times New Roman" w:hAnsi="Times New Roman"/>
          <w:color w:val="000000"/>
        </w:rPr>
      </w:pPr>
      <w:r>
        <w:rPr>
          <w:rFonts w:ascii="Times New Roman" w:hAnsi="Times New Roman"/>
          <w:color w:val="000000"/>
        </w:rPr>
        <w:t>1</w:t>
      </w:r>
      <w:r>
        <w:rPr>
          <w:rFonts w:ascii="Times New Roman" w:hAnsi="Times New Roman"/>
          <w:color w:val="000000"/>
        </w:rPr>
        <w:t>9</w:t>
      </w:r>
      <w:r>
        <w:rPr>
          <w:rFonts w:ascii="Times New Roman" w:hAnsi="Times New Roman"/>
          <w:color w:val="000000"/>
        </w:rPr>
        <w:t>. Республиканской службой по тарифам Республики Дагестан при осуществлении функции регулирования в установленном порядке цен (тарифов, надбавок, наценок и др.) на товары (работы, услуги) (01.09);</w:t>
      </w:r>
    </w:p>
    <w:p>
      <w:pPr>
        <w:pStyle w:val="BodyText"/>
        <w:bidi w:val="0"/>
        <w:spacing w:lineRule="auto" w:line="240" w:before="0" w:after="0"/>
        <w:ind w:hanging="0" w:start="0" w:end="0"/>
        <w:jc w:val="start"/>
        <w:rPr>
          <w:rFonts w:ascii="Times New Roman" w:hAnsi="Times New Roman"/>
          <w:color w:val="000000"/>
        </w:rPr>
      </w:pPr>
      <w:r>
        <w:rPr>
          <w:rFonts w:ascii="Times New Roman" w:hAnsi="Times New Roman"/>
          <w:color w:val="000000"/>
        </w:rPr>
        <w:tab/>
        <w:t>20</w:t>
      </w:r>
      <w:r>
        <w:rPr>
          <w:rFonts w:ascii="Times New Roman" w:hAnsi="Times New Roman"/>
          <w:color w:val="000000"/>
        </w:rPr>
        <w:t>. Комитетом по лесному хозяйству Республики Дагестан при осуществлении функции регулирования отношений в области использования, охраны, защиты лесного фонда и воспроизводства лесов (01.06.04).</w:t>
        <w:br/>
        <w:br/>
        <w:tab/>
        <w:tab/>
        <w:tab/>
        <w:tab/>
        <w:tab/>
        <w:tab/>
        <w:t>Задачи Министерства</w:t>
      </w:r>
    </w:p>
    <w:p>
      <w:pPr>
        <w:pStyle w:val="BodyText"/>
        <w:numPr>
          <w:ilvl w:val="0"/>
          <w:numId w:val="9"/>
        </w:numPr>
        <w:pBdr/>
        <w:bidi w:val="0"/>
        <w:spacing w:lineRule="auto" w:line="240" w:before="0" w:after="0"/>
        <w:jc w:val="start"/>
        <w:rPr>
          <w:rFonts w:ascii="Times New Roman" w:hAnsi="Times New Roman"/>
          <w:color w:val="000000"/>
        </w:rPr>
      </w:pPr>
      <w:r>
        <w:rPr>
          <w:rFonts w:ascii="Times New Roman" w:hAnsi="Times New Roman"/>
          <w:color w:val="000000"/>
        </w:rPr>
        <w:t>Реализация государственной политики по устойчивому и динамичному развитию агропромышленного комплекса Республики Дагестан, включая животноводство, растениеводство, плодородие почв, мелиорацию, развитие сельских территорий. (в ред. Постановления Правительства РД от 13.12.2021 N 338)</w:t>
      </w:r>
    </w:p>
    <w:p>
      <w:pPr>
        <w:pStyle w:val="BodyText"/>
        <w:numPr>
          <w:ilvl w:val="0"/>
          <w:numId w:val="9"/>
        </w:numPr>
        <w:pBdr/>
        <w:bidi w:val="0"/>
        <w:spacing w:lineRule="auto" w:line="240" w:before="0" w:after="0"/>
        <w:jc w:val="start"/>
        <w:rPr>
          <w:rFonts w:ascii="Times New Roman" w:hAnsi="Times New Roman"/>
          <w:color w:val="000000"/>
        </w:rPr>
      </w:pPr>
      <w:r>
        <w:rPr>
          <w:rFonts w:ascii="Times New Roman" w:hAnsi="Times New Roman"/>
          <w:color w:val="000000"/>
        </w:rPr>
        <w:t>Регулирование пищевой и перерабатывающей промышленности и организация рынка сельскохозяйственного сырья и продовольствия.</w:t>
      </w:r>
    </w:p>
    <w:p>
      <w:pPr>
        <w:pStyle w:val="BodyText"/>
        <w:numPr>
          <w:ilvl w:val="0"/>
          <w:numId w:val="9"/>
        </w:numPr>
        <w:pBdr/>
        <w:bidi w:val="0"/>
        <w:spacing w:lineRule="auto" w:line="240" w:before="0" w:after="0"/>
        <w:jc w:val="start"/>
        <w:rPr>
          <w:rFonts w:ascii="Times New Roman" w:hAnsi="Times New Roman"/>
          <w:color w:val="000000"/>
        </w:rPr>
      </w:pPr>
      <w:r>
        <w:rPr>
          <w:rFonts w:ascii="Times New Roman" w:hAnsi="Times New Roman"/>
          <w:color w:val="000000"/>
        </w:rPr>
        <w:t>Обеспечение эффективного использования земель сельскохозяйственного назначения, в том числе земель отгонного животноводства.</w:t>
      </w:r>
    </w:p>
    <w:p>
      <w:pPr>
        <w:pStyle w:val="BodyText"/>
        <w:numPr>
          <w:ilvl w:val="0"/>
          <w:numId w:val="9"/>
        </w:numPr>
        <w:pBdr/>
        <w:bidi w:val="0"/>
        <w:spacing w:lineRule="auto" w:line="240" w:before="0" w:after="0"/>
        <w:jc w:val="start"/>
        <w:rPr>
          <w:rFonts w:ascii="Times New Roman" w:hAnsi="Times New Roman"/>
          <w:color w:val="000000"/>
        </w:rPr>
      </w:pPr>
      <w:r>
        <w:rPr>
          <w:rFonts w:ascii="Times New Roman" w:hAnsi="Times New Roman"/>
          <w:color w:val="000000"/>
        </w:rPr>
        <w:t>Обеспечение государственной поддержки сельскохозяйственных товаропроизводителей и других организаций агропромышленного комплекса.</w:t>
      </w:r>
    </w:p>
    <w:p>
      <w:pPr>
        <w:pStyle w:val="BodyText"/>
        <w:numPr>
          <w:ilvl w:val="0"/>
          <w:numId w:val="9"/>
        </w:numPr>
        <w:pBdr/>
        <w:bidi w:val="0"/>
        <w:spacing w:lineRule="auto" w:line="240" w:before="0" w:after="0"/>
        <w:jc w:val="start"/>
        <w:rPr>
          <w:rFonts w:ascii="Times New Roman" w:hAnsi="Times New Roman"/>
          <w:color w:val="000000"/>
        </w:rPr>
      </w:pPr>
      <w:r>
        <w:rPr>
          <w:rFonts w:ascii="Times New Roman" w:hAnsi="Times New Roman"/>
          <w:color w:val="000000"/>
        </w:rPr>
        <w:t>Обеспечение развития лизинговых и других форм материально-технического обеспечения сельскохозяйственных товаропроизводителей.</w:t>
      </w:r>
    </w:p>
    <w:p>
      <w:pPr>
        <w:pStyle w:val="BodyText"/>
        <w:numPr>
          <w:ilvl w:val="0"/>
          <w:numId w:val="9"/>
        </w:numPr>
        <w:pBdr/>
        <w:bidi w:val="0"/>
        <w:spacing w:lineRule="auto" w:line="240" w:before="0" w:after="0"/>
        <w:jc w:val="start"/>
        <w:rPr>
          <w:rFonts w:ascii="Times New Roman" w:hAnsi="Times New Roman"/>
          <w:color w:val="000000"/>
        </w:rPr>
      </w:pPr>
      <w:r>
        <w:rPr>
          <w:rFonts w:ascii="Times New Roman" w:hAnsi="Times New Roman"/>
          <w:color w:val="000000"/>
        </w:rPr>
        <w:t>Организация и осуществление информационно-консультационного обслуживания агропромышленного комплекса.</w:t>
      </w:r>
    </w:p>
    <w:p>
      <w:pPr>
        <w:pStyle w:val="BodyText"/>
        <w:numPr>
          <w:ilvl w:val="0"/>
          <w:numId w:val="9"/>
        </w:numPr>
        <w:pBdr/>
        <w:bidi w:val="0"/>
        <w:spacing w:lineRule="auto" w:line="240" w:before="0" w:after="0"/>
        <w:jc w:val="start"/>
        <w:rPr>
          <w:rFonts w:ascii="Times New Roman" w:hAnsi="Times New Roman"/>
          <w:color w:val="000000"/>
        </w:rPr>
      </w:pPr>
      <w:r>
        <w:rPr>
          <w:rFonts w:ascii="Times New Roman" w:hAnsi="Times New Roman"/>
          <w:color w:val="000000"/>
        </w:rPr>
        <w:t>Разработка и реализация государственных программ по направлениям развития агропромышленного комплекса Республики Дагестан.</w:t>
      </w:r>
    </w:p>
    <w:p>
      <w:pPr>
        <w:pStyle w:val="BodyText"/>
        <w:numPr>
          <w:ilvl w:val="0"/>
          <w:numId w:val="9"/>
        </w:numPr>
        <w:pBdr/>
        <w:bidi w:val="0"/>
        <w:spacing w:lineRule="auto" w:line="240" w:before="0" w:after="0"/>
        <w:jc w:val="start"/>
        <w:rPr>
          <w:rFonts w:ascii="Times New Roman" w:hAnsi="Times New Roman"/>
          <w:color w:val="000000"/>
        </w:rPr>
      </w:pPr>
      <w:r>
        <w:rPr>
          <w:rFonts w:ascii="Times New Roman" w:hAnsi="Times New Roman"/>
          <w:color w:val="000000"/>
        </w:rPr>
        <w:t>Обеспечение эффективного управления государственной собственностью в агропромышленном комплексе.</w:t>
      </w:r>
    </w:p>
    <w:p>
      <w:pPr>
        <w:pStyle w:val="BodyText"/>
        <w:numPr>
          <w:ilvl w:val="0"/>
          <w:numId w:val="9"/>
        </w:numPr>
        <w:pBdr/>
        <w:bidi w:val="0"/>
        <w:spacing w:lineRule="auto" w:line="240" w:before="0" w:after="0"/>
        <w:jc w:val="start"/>
        <w:rPr>
          <w:rFonts w:ascii="Times New Roman" w:hAnsi="Times New Roman"/>
          <w:color w:val="000000"/>
        </w:rPr>
      </w:pPr>
      <w:r>
        <w:rPr>
          <w:rFonts w:ascii="Times New Roman" w:hAnsi="Times New Roman"/>
          <w:color w:val="000000"/>
        </w:rPr>
        <w:t>Нормативно-правовое регулирование в установленной сфере деятельности.</w:t>
      </w:r>
    </w:p>
    <w:p>
      <w:pPr>
        <w:pStyle w:val="BodyText"/>
        <w:numPr>
          <w:ilvl w:val="0"/>
          <w:numId w:val="0"/>
        </w:numPr>
        <w:pBdr/>
        <w:bidi w:val="0"/>
        <w:spacing w:lineRule="auto" w:line="240" w:before="0" w:after="0"/>
        <w:ind w:hanging="0" w:start="0" w:end="0"/>
        <w:jc w:val="start"/>
        <w:rPr>
          <w:rFonts w:ascii="Times New Roman" w:hAnsi="Times New Roman"/>
          <w:color w:val="000000"/>
        </w:rPr>
      </w:pPr>
      <w:r>
        <w:rPr>
          <w:rFonts w:ascii="Times New Roman" w:hAnsi="Times New Roman"/>
          <w:color w:val="000000"/>
        </w:rPr>
      </w:r>
    </w:p>
    <w:p>
      <w:pPr>
        <w:pStyle w:val="Normal"/>
        <w:bidi w:val="0"/>
        <w:spacing w:lineRule="auto" w:line="240" w:before="0" w:after="0"/>
        <w:jc w:val="start"/>
        <w:rPr>
          <w:rFonts w:ascii="Times New Roman" w:hAnsi="Times New Roman"/>
          <w:color w:val="000000"/>
        </w:rPr>
      </w:pPr>
      <w:r>
        <w:rPr>
          <w:rFonts w:ascii="Times New Roman" w:hAnsi="Times New Roman"/>
          <w:color w:val="000000"/>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OpenSymbol">
    <w:altName w:val="Arial Unicode MS"/>
    <w:charset w:val="02"/>
    <w:family w:val="auto"/>
    <w:pitch w:val="default"/>
  </w:font>
  <w:font w:name="Liberation Sans">
    <w:altName w:val="Arial"/>
    <w:charset w:val="cc" w:characterSet="windows-1251"/>
    <w:family w:val="swiss"/>
    <w:pitch w:val="variable"/>
  </w:font>
  <w:font w:name="Calibri">
    <w:charset w:val="cc" w:characterSet="windows-1251"/>
    <w:family w:val="roman"/>
    <w:pitch w:val="variable"/>
  </w:font>
  <w:font w:name="Times New Roman">
    <w:charset w:val="01"/>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420"/>
        </w:tabs>
        <w:ind w:start="42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5">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6">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7">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8">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9">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ru-RU" w:eastAsia="zh-CN" w:bidi="hi-IN"/>
    </w:rPr>
  </w:style>
  <w:style w:type="character" w:styleId="Style14">
    <w:name w:val="Маркеры"/>
    <w:qFormat/>
    <w:rPr>
      <w:rFonts w:ascii="OpenSymbol" w:hAnsi="OpenSymbol" w:eastAsia="OpenSymbol" w:cs="OpenSymbol"/>
    </w:rPr>
  </w:style>
  <w:style w:type="character" w:styleId="Hyperlink">
    <w:name w:val="Hyperlink"/>
    <w:rPr>
      <w:color w:val="000080"/>
      <w:u w:val="single"/>
    </w:rPr>
  </w:style>
  <w:style w:type="character" w:styleId="Style15">
    <w:name w:val="Символ нумерации"/>
    <w:qFormat/>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ConsPlusNormal">
    <w:name w:val="ConsPlusNormal"/>
    <w:qFormat/>
    <w:pPr>
      <w:widowControl w:val="false"/>
      <w:bidi w:val="0"/>
      <w:spacing w:lineRule="auto" w:line="240" w:before="0" w:after="0"/>
      <w:jc w:val="start"/>
    </w:pPr>
    <w:rPr>
      <w:rFonts w:ascii="Calibri" w:hAnsi="Calibri" w:eastAsia="Times New Roman" w:cs="Calibri"/>
      <w:color w:val="auto"/>
      <w:kern w:val="2"/>
      <w:sz w:val="24"/>
      <w:szCs w:val="20"/>
      <w:lang w:eastAsia="ru-RU" w:val="ru-RU"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LibreOffice/24.2.7.2$Windows_X86_64 LibreOffice_project/ee3885777aa7032db5a9b65deec9457448a91162</Application>
  <AppVersion>15.0000</AppVersion>
  <Pages>7</Pages>
  <Words>2463</Words>
  <Characters>20286</Characters>
  <CharactersWithSpaces>22611</CharactersWithSpaces>
  <Paragraphs>131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2026-04-17T16:33:27Z</dcterms:created>
  <dc:creator/>
  <dc:description/>
  <dc:language>ru-RU</dc:language>
  <cp:lastModifiedBy/>
  <dcterms:modified xsi:type="dcterms:W3CDTF">2026-04-17T17:01:51Z</dcterms:modified>
  <cp:revision>1</cp:revision>
  <dc:subject/>
  <dc:title/>
</cp:coreProperties>
</file>