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160F3" w14:textId="77777777" w:rsidR="00CA24B9" w:rsidRPr="00CB29A1" w:rsidRDefault="00CA24B9" w:rsidP="00CA24B9">
      <w:pPr>
        <w:ind w:firstLine="567"/>
        <w:jc w:val="center"/>
        <w:rPr>
          <w:b/>
        </w:rPr>
      </w:pPr>
      <w:r w:rsidRPr="00CB29A1">
        <w:rPr>
          <w:b/>
        </w:rPr>
        <w:t>Информация</w:t>
      </w:r>
    </w:p>
    <w:p w14:paraId="41C14250" w14:textId="77777777" w:rsidR="00CA24B9" w:rsidRPr="00CB29A1" w:rsidRDefault="00CA24B9" w:rsidP="00CA24B9">
      <w:pPr>
        <w:ind w:firstLine="567"/>
        <w:jc w:val="center"/>
        <w:rPr>
          <w:b/>
        </w:rPr>
      </w:pPr>
      <w:proofErr w:type="gramStart"/>
      <w:r w:rsidRPr="00CB29A1">
        <w:rPr>
          <w:b/>
        </w:rPr>
        <w:t>об</w:t>
      </w:r>
      <w:proofErr w:type="gramEnd"/>
      <w:r w:rsidRPr="00CB29A1">
        <w:rPr>
          <w:b/>
        </w:rPr>
        <w:t xml:space="preserve"> итогах реализации Государственных программ Республики Дагестан «Развитие сельского хозяйства и регулирование рынков сельскохозяйственной продукции, сырья и продовольствия» и «Комплексное развитие сельских территорий Республики Дагестан»</w:t>
      </w:r>
    </w:p>
    <w:p w14:paraId="2E19D09A" w14:textId="6C658D83" w:rsidR="00CA24B9" w:rsidRPr="00CB29A1" w:rsidRDefault="00CA24B9" w:rsidP="00CA24B9">
      <w:pPr>
        <w:ind w:firstLine="567"/>
        <w:jc w:val="center"/>
        <w:rPr>
          <w:b/>
        </w:rPr>
      </w:pPr>
      <w:r w:rsidRPr="00CB29A1">
        <w:rPr>
          <w:b/>
        </w:rPr>
        <w:t xml:space="preserve"> </w:t>
      </w:r>
      <w:proofErr w:type="gramStart"/>
      <w:r w:rsidRPr="00CB29A1">
        <w:rPr>
          <w:b/>
        </w:rPr>
        <w:t>за  2025</w:t>
      </w:r>
      <w:proofErr w:type="gramEnd"/>
      <w:r w:rsidRPr="00CB29A1">
        <w:rPr>
          <w:b/>
        </w:rPr>
        <w:t xml:space="preserve"> год</w:t>
      </w:r>
    </w:p>
    <w:p w14:paraId="354CB7D3" w14:textId="77777777" w:rsidR="00CB29A1" w:rsidRPr="00CB29A1" w:rsidRDefault="00CB29A1" w:rsidP="00CA24B9">
      <w:pPr>
        <w:ind w:firstLine="567"/>
        <w:jc w:val="center"/>
        <w:rPr>
          <w:b/>
        </w:rPr>
      </w:pPr>
    </w:p>
    <w:p w14:paraId="2F64801C" w14:textId="77777777" w:rsidR="00CA24B9" w:rsidRPr="00CB29A1" w:rsidRDefault="00CA24B9" w:rsidP="00CA24B9">
      <w:pPr>
        <w:ind w:firstLine="567"/>
      </w:pPr>
      <w:r w:rsidRPr="00CB29A1">
        <w:t>Министерство сельского хозяйства и продовольствия</w:t>
      </w:r>
      <w:r w:rsidRPr="00CB29A1">
        <w:rPr>
          <w:b/>
        </w:rPr>
        <w:t xml:space="preserve"> </w:t>
      </w:r>
      <w:r w:rsidRPr="00CB29A1">
        <w:t xml:space="preserve">Республики Дагестан (далее – Министерство) сообщает, что Министерство является ответственным исполнителем государственных программ Республики Дагестан «Развитие сельского хозяйства и регулирование рынков сельскохозяйственной продукции, сырья и продовольствия» и «Комплексное развитие сельских территорий Республики Дагестан». </w:t>
      </w:r>
    </w:p>
    <w:p w14:paraId="3D9375AF" w14:textId="77777777" w:rsidR="00CA24B9" w:rsidRPr="00CB29A1" w:rsidRDefault="00CA24B9" w:rsidP="00CA24B9">
      <w:pPr>
        <w:ind w:firstLine="567"/>
      </w:pPr>
      <w:r w:rsidRPr="00CB29A1">
        <w:t xml:space="preserve">Государственные программы разработаны и реализуются в соответствии с Порядком разработки, реализации и оценки эффективности государственных программ Республики Дагестан (далее – Порядок), утвержденным постановлением Правительства Республики Дагестан от 25 августа 2023 года       № 344. </w:t>
      </w:r>
    </w:p>
    <w:p w14:paraId="5D16874D" w14:textId="77777777" w:rsidR="00CA24B9" w:rsidRPr="00CB29A1" w:rsidRDefault="00CA24B9" w:rsidP="00CA24B9">
      <w:pPr>
        <w:ind w:firstLine="567"/>
      </w:pPr>
      <w:r w:rsidRPr="00CB29A1">
        <w:t xml:space="preserve">В соответствии с разделом </w:t>
      </w:r>
      <w:proofErr w:type="spellStart"/>
      <w:r w:rsidRPr="00CB29A1">
        <w:t>ⅤⅠI</w:t>
      </w:r>
      <w:proofErr w:type="spellEnd"/>
      <w:r w:rsidRPr="00CB29A1">
        <w:t xml:space="preserve"> Порядка формирование отчетов о ходе реализации государственных программ осуществляется ежеквартально в ГИИС «Электронный бюджет» в срок до 15 числа месяца, следующего за отчетным периодом. Формирование итогового годового отчета о ходе реализации государственных программ осуществляется до 14 февраля года, следующего за отчетным (уточненный итоговый годовой отчет до 12 апреля года, следующего за отчетным) (письмо в Минэкономики РД №12-03-01-28-717/25 от 13.02.2025).</w:t>
      </w:r>
    </w:p>
    <w:p w14:paraId="48437B53" w14:textId="77777777" w:rsidR="00CA24B9" w:rsidRPr="00CB29A1" w:rsidRDefault="00CA24B9" w:rsidP="00CA24B9">
      <w:pPr>
        <w:ind w:firstLine="567"/>
        <w:rPr>
          <w:b/>
        </w:rPr>
      </w:pPr>
      <w:r w:rsidRPr="00CB29A1">
        <w:t>Проведение оценки эффективности реализации государственных программ осуществляется в соответствии с порядком проведения оценки эффективности реализации государственных программ Республики Дагестан, утвержденных постановлением Правительства Республики Дагестан от 18 сентября 2024 года № 288.</w:t>
      </w:r>
    </w:p>
    <w:p w14:paraId="5FDF062D" w14:textId="77777777" w:rsidR="00CA24B9" w:rsidRPr="00CB29A1" w:rsidRDefault="00CA24B9" w:rsidP="00CA24B9">
      <w:pPr>
        <w:ind w:firstLine="567"/>
        <w:contextualSpacing/>
      </w:pPr>
      <w:r w:rsidRPr="00CB29A1">
        <w:t>Также, в целях синхронизации программных задач, целей, мероприятий и показателей с целевыми показателями и задачами, определенными в Указе Президента Российской Федерации от 7 мая 2024 года № 309 «О национальных целях развития Российской Федерации на период до 20230 года и на перспективу до 2036 года», 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 и Едином плане по достижению национальных целей развития Российской Федерации до 2030 года и на перспективу до 2036 года, утвержденном Правительством Российской Федерации, принято Постановление Правительства Республики Дагестан от 10 февраля 2025 года № 18 «О внесении изменений в государственную программу Республики Дагестан «Развитие сельского хозяйства и регулирование рынков сельскохозяйственной продукции, сырья и продовольствия».</w:t>
      </w:r>
    </w:p>
    <w:p w14:paraId="45A45F0F" w14:textId="77777777" w:rsidR="00CA24B9" w:rsidRDefault="00CA24B9" w:rsidP="00CA24B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B29A1">
        <w:rPr>
          <w:rFonts w:ascii="Times New Roman" w:hAnsi="Times New Roman"/>
          <w:sz w:val="28"/>
        </w:rPr>
        <w:lastRenderedPageBreak/>
        <w:t xml:space="preserve">Через ГИИС «Электронный бюджет» внесены изменения в паспорт Госпрограммы в части приведения в соответствие объемов финансирования с бюджетными ассигнованиями, предусмотренными в соответствии с Законом Республики Дагестан от 24 декабря 2024 года № 96 «О республиканском бюджете Республики Дагестан на 2025 год и на плановый период 2026 и 2027 годов», которые утверждены куратором Госпрограммы – заместителем Председателя Правительства Республики Дагестан </w:t>
      </w:r>
      <w:proofErr w:type="spellStart"/>
      <w:r w:rsidRPr="00CB29A1">
        <w:rPr>
          <w:rFonts w:ascii="Times New Roman" w:hAnsi="Times New Roman"/>
          <w:sz w:val="28"/>
        </w:rPr>
        <w:t>Абдулмуталибовым</w:t>
      </w:r>
      <w:proofErr w:type="spellEnd"/>
      <w:r w:rsidRPr="00CB29A1">
        <w:rPr>
          <w:rFonts w:ascii="Times New Roman" w:hAnsi="Times New Roman"/>
          <w:sz w:val="28"/>
        </w:rPr>
        <w:t xml:space="preserve"> Н.Ш.</w:t>
      </w:r>
    </w:p>
    <w:p w14:paraId="7009EFDA" w14:textId="77777777" w:rsidR="00CA24B9" w:rsidRPr="00CA24B9" w:rsidRDefault="00CA24B9" w:rsidP="00CA24B9">
      <w:pPr>
        <w:ind w:firstLine="567"/>
      </w:pPr>
    </w:p>
    <w:p w14:paraId="5E94FFAF" w14:textId="77777777" w:rsidR="00CA24B9" w:rsidRPr="00091C9C" w:rsidRDefault="00CA24B9" w:rsidP="00CA24B9">
      <w:pPr>
        <w:ind w:firstLine="567"/>
        <w:rPr>
          <w:b/>
          <w:u w:val="single"/>
        </w:rPr>
      </w:pPr>
      <w:r w:rsidRPr="00091C9C">
        <w:rPr>
          <w:b/>
          <w:u w:val="single"/>
        </w:rPr>
        <w:t xml:space="preserve">Государственная программа Республики Дагестан «Развитие сельского хозяйства и регулирование рынков сельскохозяйственной продукции, сырья и продовольствия» </w:t>
      </w:r>
    </w:p>
    <w:p w14:paraId="1521D43D" w14:textId="77777777" w:rsidR="00CA24B9" w:rsidRPr="0067052E" w:rsidRDefault="00CA24B9" w:rsidP="00CA24B9">
      <w:pPr>
        <w:autoSpaceDE w:val="0"/>
        <w:autoSpaceDN w:val="0"/>
        <w:adjustRightInd w:val="0"/>
        <w:ind w:firstLine="567"/>
        <w:rPr>
          <w:bCs/>
        </w:rPr>
      </w:pPr>
      <w:r w:rsidRPr="0067052E">
        <w:t xml:space="preserve">Агропромышленный комплекс Республики Дагестан функционирует в рамках реализации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 (далее - Госпрограмма РД), утвержденной постановлением Правительства Республики Дагестан от             13 декабря 2013 года № 673, </w:t>
      </w:r>
      <w:r w:rsidRPr="0067052E">
        <w:rPr>
          <w:bCs/>
        </w:rPr>
        <w:t>которая определяет цели, задачи и основные направления развития и регулирования АПК республики.</w:t>
      </w:r>
    </w:p>
    <w:p w14:paraId="5813D789" w14:textId="77777777" w:rsidR="005D504E" w:rsidRPr="002353B1" w:rsidRDefault="004820AF" w:rsidP="003564F5">
      <w:pPr>
        <w:autoSpaceDE w:val="0"/>
        <w:autoSpaceDN w:val="0"/>
        <w:adjustRightInd w:val="0"/>
        <w:rPr>
          <w:rFonts w:cs="Times New Roman"/>
        </w:rPr>
      </w:pPr>
      <w:r w:rsidRPr="002353B1">
        <w:rPr>
          <w:rFonts w:cs="Times New Roman"/>
        </w:rPr>
        <w:t>По</w:t>
      </w:r>
      <w:r w:rsidR="005D504E" w:rsidRPr="002353B1">
        <w:rPr>
          <w:rFonts w:cs="Times New Roman"/>
        </w:rPr>
        <w:t xml:space="preserve"> данным </w:t>
      </w:r>
      <w:r w:rsidRPr="002353B1">
        <w:rPr>
          <w:rFonts w:cs="Times New Roman"/>
        </w:rPr>
        <w:t xml:space="preserve">Росстата </w:t>
      </w:r>
      <w:r w:rsidR="005D504E" w:rsidRPr="002353B1">
        <w:rPr>
          <w:rFonts w:cs="Times New Roman"/>
        </w:rPr>
        <w:t xml:space="preserve">объем производства продукции сельского хозяйства в хозяйствах всех категорий за 2025 год составил </w:t>
      </w:r>
      <w:r w:rsidRPr="002353B1">
        <w:rPr>
          <w:rFonts w:cs="Times New Roman"/>
        </w:rPr>
        <w:t>275,3</w:t>
      </w:r>
      <w:r w:rsidR="005D504E" w:rsidRPr="002353B1">
        <w:rPr>
          <w:rFonts w:cs="Times New Roman"/>
        </w:rPr>
        <w:t xml:space="preserve"> млрд рублей</w:t>
      </w:r>
      <w:r w:rsidRPr="002353B1">
        <w:rPr>
          <w:rFonts w:cs="Times New Roman"/>
        </w:rPr>
        <w:t>, при индексе производства 103,1</w:t>
      </w:r>
      <w:r w:rsidR="005D504E" w:rsidRPr="002353B1">
        <w:rPr>
          <w:rFonts w:cs="Times New Roman"/>
        </w:rPr>
        <w:t xml:space="preserve"> % к показателю 2024 года. </w:t>
      </w:r>
    </w:p>
    <w:p w14:paraId="0C4078A4" w14:textId="77777777" w:rsidR="005D504E" w:rsidRDefault="005D504E" w:rsidP="003564F5">
      <w:pPr>
        <w:tabs>
          <w:tab w:val="left" w:pos="851"/>
        </w:tabs>
        <w:rPr>
          <w:rFonts w:cs="Times New Roman"/>
        </w:rPr>
      </w:pPr>
      <w:r w:rsidRPr="002353B1">
        <w:rPr>
          <w:rFonts w:cs="Times New Roman"/>
        </w:rPr>
        <w:t>Объем производства продукции растениеводства составил</w:t>
      </w:r>
      <w:r w:rsidR="004820AF" w:rsidRPr="002353B1">
        <w:rPr>
          <w:rFonts w:cs="Times New Roman"/>
        </w:rPr>
        <w:t xml:space="preserve"> 138,9</w:t>
      </w:r>
      <w:r w:rsidRPr="002353B1">
        <w:rPr>
          <w:rFonts w:cs="Times New Roman"/>
        </w:rPr>
        <w:t xml:space="preserve"> мл</w:t>
      </w:r>
      <w:r w:rsidR="004820AF" w:rsidRPr="002353B1">
        <w:rPr>
          <w:rFonts w:cs="Times New Roman"/>
        </w:rPr>
        <w:t>рд рублей (при темпе роста 104,9</w:t>
      </w:r>
      <w:r w:rsidRPr="002353B1">
        <w:rPr>
          <w:rFonts w:cs="Times New Roman"/>
        </w:rPr>
        <w:t xml:space="preserve"> %), а продук</w:t>
      </w:r>
      <w:r w:rsidR="004820AF" w:rsidRPr="002353B1">
        <w:rPr>
          <w:rFonts w:cs="Times New Roman"/>
        </w:rPr>
        <w:t>ции животноводства – 136,4</w:t>
      </w:r>
      <w:r w:rsidRPr="002353B1">
        <w:rPr>
          <w:rFonts w:cs="Times New Roman"/>
        </w:rPr>
        <w:t xml:space="preserve"> млрд</w:t>
      </w:r>
      <w:r w:rsidR="004820AF" w:rsidRPr="002353B1">
        <w:rPr>
          <w:rFonts w:cs="Times New Roman"/>
        </w:rPr>
        <w:t xml:space="preserve"> рублей (101,4 </w:t>
      </w:r>
      <w:r w:rsidRPr="002353B1">
        <w:rPr>
          <w:rFonts w:cs="Times New Roman"/>
        </w:rPr>
        <w:t>%).</w:t>
      </w:r>
    </w:p>
    <w:p w14:paraId="4DEF2DA4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Госпрограмма развития сельского хозяйства в 2025 году предусматривала реализацию следующих структурных элементов:</w:t>
      </w:r>
    </w:p>
    <w:p w14:paraId="6BB6C8E3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Национальный проект «Экспорт продукции АПК (Республика Дагестан)»;</w:t>
      </w:r>
    </w:p>
    <w:p w14:paraId="5E45A446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Региональный проект «Развитие отраслей в агропромышленном комплексе»;</w:t>
      </w:r>
    </w:p>
    <w:p w14:paraId="30BBFC5B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Региональный проект «Эффективное вовлечение в оборот земель сельскохозяйственного назначения и развитие мелиоративного комплекса»;</w:t>
      </w:r>
    </w:p>
    <w:p w14:paraId="36CCEA41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Региональный проект «Стимулирование развития виноградарства и виноделия»;</w:t>
      </w:r>
    </w:p>
    <w:p w14:paraId="6E43861E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Комплекс процессных мероприятий «Обеспечение деятельности государственного органа и подведомственных государственных учреждений в сельском </w:t>
      </w:r>
      <w:proofErr w:type="gramStart"/>
      <w:r w:rsidRPr="00CB29A1">
        <w:rPr>
          <w:color w:val="000000" w:themeColor="text1"/>
        </w:rPr>
        <w:t>хозяйстве  и</w:t>
      </w:r>
      <w:proofErr w:type="gramEnd"/>
      <w:r w:rsidRPr="00CB29A1">
        <w:rPr>
          <w:color w:val="000000" w:themeColor="text1"/>
        </w:rPr>
        <w:t xml:space="preserve"> сельскохозяйственных мероприятий»;</w:t>
      </w:r>
    </w:p>
    <w:p w14:paraId="2F7D2A2E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Комплекс процессных мероприятий «Обеспечение деятельности государственного органа и подведомственных учреждений в сфере ветеринарии»;</w:t>
      </w:r>
    </w:p>
    <w:p w14:paraId="6FC7F529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Комплекс процессных мероприятий «Обеспечение выполнения функций управления в виноградарстве и виноделии».</w:t>
      </w:r>
    </w:p>
    <w:p w14:paraId="6515068D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</w:p>
    <w:p w14:paraId="72A93559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На 2025 год Госпрограммой развития сельского хозяйства предусмотрено 76 показателей (результатов), в том числе: </w:t>
      </w:r>
    </w:p>
    <w:p w14:paraId="60708746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lastRenderedPageBreak/>
        <w:t xml:space="preserve"> Министерством сельского хозяйства и продовольствия Республики Дагестан – 49 показателей (результатов);</w:t>
      </w:r>
    </w:p>
    <w:p w14:paraId="580270A7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Комитетом по ветеринарии Республики Дагестан – 20 показателей (результатов);</w:t>
      </w:r>
    </w:p>
    <w:p w14:paraId="70A8A9E8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>Комитетом по виноградарству и алкогольному регулированию Республики Дагестан – 7 показателей (результатов).</w:t>
      </w:r>
    </w:p>
    <w:p w14:paraId="01570E41" w14:textId="77777777" w:rsidR="0096560D" w:rsidRDefault="000E5437" w:rsidP="00CB29A1">
      <w:pPr>
        <w:tabs>
          <w:tab w:val="left" w:pos="851"/>
        </w:tabs>
        <w:ind w:firstLine="567"/>
        <w:rPr>
          <w:color w:val="000000" w:themeColor="text1"/>
        </w:rPr>
      </w:pPr>
      <w:r>
        <w:rPr>
          <w:color w:val="000000" w:themeColor="text1"/>
        </w:rPr>
        <w:t>По 75 принятым к исполнению на 2025</w:t>
      </w:r>
      <w:r w:rsidR="00CB29A1" w:rsidRPr="00CB29A1">
        <w:rPr>
          <w:color w:val="000000" w:themeColor="text1"/>
        </w:rPr>
        <w:t xml:space="preserve"> год показателям (результатам) </w:t>
      </w:r>
      <w:r w:rsidR="00CB29A1" w:rsidRPr="00CB29A1">
        <w:rPr>
          <w:b/>
          <w:color w:val="000000" w:themeColor="text1"/>
        </w:rPr>
        <w:t>достижение составило 100 и более процентов</w:t>
      </w:r>
      <w:r w:rsidR="00CB29A1" w:rsidRPr="00CB29A1">
        <w:rPr>
          <w:color w:val="000000" w:themeColor="text1"/>
        </w:rPr>
        <w:t>.</w:t>
      </w:r>
    </w:p>
    <w:p w14:paraId="118B110F" w14:textId="03CA7170" w:rsidR="00CB29A1" w:rsidRPr="00FF1234" w:rsidRDefault="000E5437" w:rsidP="00CB29A1">
      <w:pPr>
        <w:tabs>
          <w:tab w:val="left" w:pos="851"/>
        </w:tabs>
        <w:ind w:firstLine="567"/>
        <w:rPr>
          <w:b/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Один показатель «</w:t>
      </w:r>
      <w:r w:rsidRPr="000E5437">
        <w:rPr>
          <w:color w:val="000000" w:themeColor="text1"/>
        </w:rPr>
        <w:t>Поддержка сельскохозяйственного страхования в области растениеводства</w:t>
      </w:r>
      <w:r>
        <w:rPr>
          <w:color w:val="000000" w:themeColor="text1"/>
        </w:rPr>
        <w:t>» не исполнен.</w:t>
      </w:r>
      <w:r w:rsidR="00CB29A1" w:rsidRPr="00FF1234">
        <w:rPr>
          <w:color w:val="000000" w:themeColor="text1"/>
        </w:rPr>
        <w:t xml:space="preserve"> </w:t>
      </w:r>
    </w:p>
    <w:p w14:paraId="18BD6808" w14:textId="77777777" w:rsidR="00CB29A1" w:rsidRDefault="00CB29A1" w:rsidP="00561A37">
      <w:pPr>
        <w:ind w:firstLine="567"/>
        <w:jc w:val="left"/>
        <w:rPr>
          <w:b/>
          <w:u w:val="single"/>
        </w:rPr>
      </w:pPr>
    </w:p>
    <w:p w14:paraId="30671F9D" w14:textId="4AC000D9" w:rsidR="00CB29A1" w:rsidRDefault="0022389B" w:rsidP="00561A37">
      <w:pPr>
        <w:ind w:firstLine="567"/>
        <w:jc w:val="left"/>
        <w:rPr>
          <w:b/>
          <w:u w:val="single"/>
        </w:rPr>
      </w:pPr>
      <w:r w:rsidRPr="0022389B">
        <w:rPr>
          <w:b/>
          <w:u w:val="single"/>
        </w:rPr>
        <w:t>Государственная программа Республики Дагестан «Комплексное развитие сельских территорий Республики Дагестан»</w:t>
      </w:r>
    </w:p>
    <w:p w14:paraId="7397B220" w14:textId="77777777" w:rsidR="00CB29A1" w:rsidRPr="00CB29A1" w:rsidRDefault="00CB29A1" w:rsidP="00CB29A1">
      <w:pPr>
        <w:ind w:firstLine="567"/>
        <w:jc w:val="left"/>
        <w:rPr>
          <w:color w:val="000000" w:themeColor="text1"/>
        </w:rPr>
      </w:pPr>
      <w:proofErr w:type="gramStart"/>
      <w:r w:rsidRPr="00CB29A1">
        <w:rPr>
          <w:color w:val="000000" w:themeColor="text1"/>
        </w:rPr>
        <w:t xml:space="preserve">Госпрограмма  </w:t>
      </w:r>
      <w:r w:rsidRPr="00CB29A1">
        <w:t>«</w:t>
      </w:r>
      <w:proofErr w:type="gramEnd"/>
      <w:r w:rsidRPr="00CB29A1">
        <w:t xml:space="preserve">Комплексное развитие сельских территорий Республики Дагестан» </w:t>
      </w:r>
      <w:r w:rsidRPr="00CB29A1">
        <w:rPr>
          <w:color w:val="000000" w:themeColor="text1"/>
        </w:rPr>
        <w:t>в 2025 году предусматривала реализацию следующих структурных элементов:</w:t>
      </w:r>
    </w:p>
    <w:p w14:paraId="1D99639F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Региональный </w:t>
      </w:r>
      <w:proofErr w:type="gramStart"/>
      <w:r w:rsidRPr="00CB29A1">
        <w:rPr>
          <w:color w:val="000000" w:themeColor="text1"/>
        </w:rPr>
        <w:t>проект  «</w:t>
      </w:r>
      <w:proofErr w:type="gramEnd"/>
      <w:r w:rsidRPr="00CB29A1">
        <w:rPr>
          <w:color w:val="000000" w:themeColor="text1"/>
        </w:rPr>
        <w:t>Создание условий для обеспечения доступным и комфортным жильем сельского населения»;</w:t>
      </w:r>
    </w:p>
    <w:p w14:paraId="208F971E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Региональный </w:t>
      </w:r>
      <w:proofErr w:type="gramStart"/>
      <w:r w:rsidRPr="00CB29A1">
        <w:rPr>
          <w:color w:val="000000" w:themeColor="text1"/>
        </w:rPr>
        <w:t>проект  «</w:t>
      </w:r>
      <w:proofErr w:type="gramEnd"/>
      <w:r w:rsidRPr="00CB29A1">
        <w:rPr>
          <w:color w:val="000000" w:themeColor="text1"/>
        </w:rPr>
        <w:t>Благоустройство сельских территорий»;</w:t>
      </w:r>
    </w:p>
    <w:p w14:paraId="3FA510E5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Региональный </w:t>
      </w:r>
      <w:proofErr w:type="gramStart"/>
      <w:r w:rsidRPr="00CB29A1">
        <w:rPr>
          <w:color w:val="000000" w:themeColor="text1"/>
        </w:rPr>
        <w:t>проект  «</w:t>
      </w:r>
      <w:proofErr w:type="gramEnd"/>
      <w:r w:rsidRPr="00CB29A1">
        <w:rPr>
          <w:color w:val="000000" w:themeColor="text1"/>
        </w:rPr>
        <w:t>Современный облик сельских территорий»;</w:t>
      </w:r>
    </w:p>
    <w:p w14:paraId="3A860778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Региональный </w:t>
      </w:r>
      <w:proofErr w:type="gramStart"/>
      <w:r w:rsidRPr="00CB29A1">
        <w:rPr>
          <w:color w:val="000000" w:themeColor="text1"/>
        </w:rPr>
        <w:t>проект  «</w:t>
      </w:r>
      <w:proofErr w:type="gramEnd"/>
      <w:r w:rsidRPr="00CB29A1">
        <w:rPr>
          <w:color w:val="000000" w:themeColor="text1"/>
        </w:rPr>
        <w:t>Развитие транспортной инфраструктуры на сельских территориях».</w:t>
      </w:r>
    </w:p>
    <w:p w14:paraId="42D95E1C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На 2025 год Госпрограммой </w:t>
      </w:r>
      <w:r w:rsidRPr="00CB29A1">
        <w:t>«Комплексное развитие сельских территорий Республики Дагестан»</w:t>
      </w:r>
      <w:r w:rsidRPr="00CB29A1">
        <w:rPr>
          <w:color w:val="000000" w:themeColor="text1"/>
        </w:rPr>
        <w:t xml:space="preserve"> предусмотрено достижение 6 показателей (результатов), в том числе: </w:t>
      </w:r>
    </w:p>
    <w:p w14:paraId="27FC3802" w14:textId="77777777" w:rsidR="00CB29A1" w:rsidRPr="00CB29A1" w:rsidRDefault="00CB29A1" w:rsidP="00CB29A1">
      <w:pPr>
        <w:tabs>
          <w:tab w:val="left" w:pos="851"/>
        </w:tabs>
        <w:ind w:firstLine="567"/>
        <w:rPr>
          <w:color w:val="000000" w:themeColor="text1"/>
        </w:rPr>
      </w:pPr>
      <w:r w:rsidRPr="00CB29A1">
        <w:rPr>
          <w:color w:val="000000" w:themeColor="text1"/>
        </w:rPr>
        <w:t xml:space="preserve"> Министерством сельского хозяйства и продовольствия Республики Дагестан – 5 показателей (результатов);</w:t>
      </w:r>
    </w:p>
    <w:p w14:paraId="41021F7C" w14:textId="73204346" w:rsidR="00CB29A1" w:rsidRPr="00CB29A1" w:rsidRDefault="00CB29A1" w:rsidP="00CB29A1">
      <w:pPr>
        <w:pStyle w:val="a5"/>
        <w:ind w:firstLine="567"/>
        <w:jc w:val="both"/>
        <w:rPr>
          <w:color w:val="000000" w:themeColor="text1"/>
        </w:rPr>
      </w:pPr>
      <w:r w:rsidRPr="00CB29A1">
        <w:rPr>
          <w:rFonts w:ascii="Times New Roman" w:hAnsi="Times New Roman"/>
          <w:sz w:val="28"/>
          <w:szCs w:val="28"/>
        </w:rPr>
        <w:t>Министерством транспорта и дорожного хозяйства Республики Дагестан – 1 показатель.</w:t>
      </w:r>
    </w:p>
    <w:p w14:paraId="097E9DE2" w14:textId="77777777" w:rsidR="00CB29A1" w:rsidRPr="00AE0455" w:rsidRDefault="00CB29A1" w:rsidP="00CB29A1">
      <w:pPr>
        <w:ind w:firstLine="567"/>
        <w:contextualSpacing/>
        <w:rPr>
          <w:bCs/>
        </w:rPr>
      </w:pPr>
      <w:r w:rsidRPr="00CB29A1">
        <w:t xml:space="preserve">Все предусмотренные на 2025 год показатели результативности реализации государственной программы Республики Дагестан </w:t>
      </w:r>
      <w:r w:rsidRPr="00CB29A1">
        <w:rPr>
          <w:bCs/>
        </w:rPr>
        <w:t>«Комплексное развитие сельских территорий Республики Дагестан» (6 показателей) исполнены на 100 процентов.</w:t>
      </w:r>
    </w:p>
    <w:p w14:paraId="597BA5AA" w14:textId="77777777" w:rsidR="00CB29A1" w:rsidRPr="004A416A" w:rsidRDefault="00CB29A1" w:rsidP="00CB29A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3493FC" w14:textId="77777777" w:rsidR="00CB29A1" w:rsidRDefault="00CB29A1" w:rsidP="00561A37">
      <w:pPr>
        <w:ind w:firstLine="567"/>
        <w:jc w:val="left"/>
        <w:rPr>
          <w:b/>
          <w:u w:val="single"/>
        </w:rPr>
      </w:pPr>
    </w:p>
    <w:p w14:paraId="1F1E3577" w14:textId="77777777" w:rsidR="00CB29A1" w:rsidRDefault="00CB29A1" w:rsidP="00561A37">
      <w:pPr>
        <w:ind w:firstLine="567"/>
        <w:jc w:val="left"/>
        <w:rPr>
          <w:b/>
          <w:u w:val="single"/>
        </w:rPr>
      </w:pPr>
    </w:p>
    <w:p w14:paraId="64F5E713" w14:textId="77777777" w:rsidR="00CB29A1" w:rsidRDefault="00CB29A1" w:rsidP="00561A37">
      <w:pPr>
        <w:ind w:firstLine="567"/>
        <w:jc w:val="left"/>
        <w:rPr>
          <w:b/>
          <w:u w:val="single"/>
        </w:rPr>
      </w:pPr>
    </w:p>
    <w:sectPr w:rsidR="00CB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F4"/>
    <w:rsid w:val="000B09C5"/>
    <w:rsid w:val="000B5E50"/>
    <w:rsid w:val="000E5437"/>
    <w:rsid w:val="001670D5"/>
    <w:rsid w:val="001A37C6"/>
    <w:rsid w:val="001E2391"/>
    <w:rsid w:val="00204613"/>
    <w:rsid w:val="0022389B"/>
    <w:rsid w:val="002353B1"/>
    <w:rsid w:val="002458AF"/>
    <w:rsid w:val="002535E4"/>
    <w:rsid w:val="002C6FEE"/>
    <w:rsid w:val="00323E20"/>
    <w:rsid w:val="00342092"/>
    <w:rsid w:val="003564F5"/>
    <w:rsid w:val="00453D1E"/>
    <w:rsid w:val="004820AF"/>
    <w:rsid w:val="00494FBE"/>
    <w:rsid w:val="004A5C9A"/>
    <w:rsid w:val="004F69DC"/>
    <w:rsid w:val="00546864"/>
    <w:rsid w:val="00550D4A"/>
    <w:rsid w:val="0056100B"/>
    <w:rsid w:val="00561A37"/>
    <w:rsid w:val="00596EB3"/>
    <w:rsid w:val="005D504E"/>
    <w:rsid w:val="00632B36"/>
    <w:rsid w:val="006659C2"/>
    <w:rsid w:val="006B26AA"/>
    <w:rsid w:val="00961371"/>
    <w:rsid w:val="0096560D"/>
    <w:rsid w:val="00993ED7"/>
    <w:rsid w:val="00A84F52"/>
    <w:rsid w:val="00A86BC4"/>
    <w:rsid w:val="00A90207"/>
    <w:rsid w:val="00B04B2A"/>
    <w:rsid w:val="00B55A2F"/>
    <w:rsid w:val="00BD7713"/>
    <w:rsid w:val="00C40CBD"/>
    <w:rsid w:val="00C60099"/>
    <w:rsid w:val="00CA0D5C"/>
    <w:rsid w:val="00CA24B9"/>
    <w:rsid w:val="00CB29A1"/>
    <w:rsid w:val="00CF5937"/>
    <w:rsid w:val="00DC4D99"/>
    <w:rsid w:val="00DD4B6F"/>
    <w:rsid w:val="00E11450"/>
    <w:rsid w:val="00E55FF4"/>
    <w:rsid w:val="00EF0505"/>
    <w:rsid w:val="00F11F2D"/>
    <w:rsid w:val="00F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8272"/>
  <w15:chartTrackingRefBased/>
  <w15:docId w15:val="{903AAEBF-DE8C-4551-A40A-D4E343B7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4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D504E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No Spacing"/>
    <w:link w:val="a6"/>
    <w:uiPriority w:val="1"/>
    <w:qFormat/>
    <w:rsid w:val="005D50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D504E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5D504E"/>
    <w:rPr>
      <w:rFonts w:ascii="Calibri" w:eastAsia="Times New Roman" w:hAnsi="Calibri" w:cs="Times New Roman"/>
      <w:lang w:eastAsia="ru-RU"/>
    </w:rPr>
  </w:style>
  <w:style w:type="paragraph" w:customStyle="1" w:styleId="msonormalbullet2gif">
    <w:name w:val="msonormalbullet2.gif"/>
    <w:basedOn w:val="a"/>
    <w:rsid w:val="005D504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111,bqiaagaaeyqcaaagiaiaaap2bqaabqqgaaaaaaaaaaaaaaaaaaaaaaaaaaaaaaaaaaaaaaaaaaaaaaaaaaaaaaaaaaaaaaaaaaaaaaaaaaaaaaaaaaaaaaaaaaaaaaaaaaaaaaaaaaaaaaaaaaaaaaaaaaaaaaaaaaaaaaaaaaaaaaaaaaaaaaaaaaaaaaaaaaaaaaaaaaaaaaaaaaaaaaaaaaaaaaaaaaaaaaaa"/>
    <w:basedOn w:val="a0"/>
    <w:rsid w:val="005D504E"/>
  </w:style>
  <w:style w:type="table" w:styleId="a7">
    <w:name w:val="Table Grid"/>
    <w:basedOn w:val="a1"/>
    <w:uiPriority w:val="59"/>
    <w:rsid w:val="00235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Нимат</dc:creator>
  <cp:keywords/>
  <dc:description/>
  <cp:lastModifiedBy>Нимат</cp:lastModifiedBy>
  <cp:revision>24</cp:revision>
  <dcterms:created xsi:type="dcterms:W3CDTF">2026-02-24T11:59:00Z</dcterms:created>
  <dcterms:modified xsi:type="dcterms:W3CDTF">2026-04-20T13:13:00Z</dcterms:modified>
</cp:coreProperties>
</file>