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5E99" w:rsidRDefault="00A05E99" w:rsidP="00A05E99">
      <w:pPr>
        <w:autoSpaceDE w:val="0"/>
        <w:autoSpaceDN w:val="0"/>
        <w:adjustRightInd w:val="0"/>
        <w:spacing w:after="0" w:line="240" w:lineRule="auto"/>
        <w:jc w:val="right"/>
        <w:outlineLvl w:val="0"/>
        <w:rPr>
          <w:rFonts w:cs="Times New Roman"/>
          <w:szCs w:val="28"/>
        </w:rPr>
      </w:pPr>
      <w:r>
        <w:rPr>
          <w:rFonts w:cs="Times New Roman"/>
          <w:szCs w:val="28"/>
        </w:rPr>
        <w:t>Приложение N 12</w:t>
      </w:r>
    </w:p>
    <w:p w:rsidR="00A05E99" w:rsidRDefault="00A05E99" w:rsidP="00A05E99">
      <w:pPr>
        <w:autoSpaceDE w:val="0"/>
        <w:autoSpaceDN w:val="0"/>
        <w:adjustRightInd w:val="0"/>
        <w:spacing w:after="0" w:line="240" w:lineRule="auto"/>
        <w:jc w:val="right"/>
        <w:rPr>
          <w:rFonts w:cs="Times New Roman"/>
          <w:szCs w:val="28"/>
        </w:rPr>
      </w:pPr>
      <w:r>
        <w:rPr>
          <w:rFonts w:cs="Times New Roman"/>
          <w:szCs w:val="28"/>
        </w:rPr>
        <w:t>к Государственной программе развития</w:t>
      </w:r>
    </w:p>
    <w:p w:rsidR="00A05E99" w:rsidRDefault="00A05E99" w:rsidP="00A05E99">
      <w:pPr>
        <w:autoSpaceDE w:val="0"/>
        <w:autoSpaceDN w:val="0"/>
        <w:adjustRightInd w:val="0"/>
        <w:spacing w:after="0" w:line="240" w:lineRule="auto"/>
        <w:jc w:val="right"/>
        <w:rPr>
          <w:rFonts w:cs="Times New Roman"/>
          <w:szCs w:val="28"/>
        </w:rPr>
      </w:pPr>
      <w:r>
        <w:rPr>
          <w:rFonts w:cs="Times New Roman"/>
          <w:szCs w:val="28"/>
        </w:rPr>
        <w:t>сельского хозяйства и регулирования</w:t>
      </w:r>
    </w:p>
    <w:p w:rsidR="00A05E99" w:rsidRDefault="00A05E99" w:rsidP="00A05E99">
      <w:pPr>
        <w:autoSpaceDE w:val="0"/>
        <w:autoSpaceDN w:val="0"/>
        <w:adjustRightInd w:val="0"/>
        <w:spacing w:after="0" w:line="240" w:lineRule="auto"/>
        <w:jc w:val="right"/>
        <w:rPr>
          <w:rFonts w:cs="Times New Roman"/>
          <w:szCs w:val="28"/>
        </w:rPr>
      </w:pPr>
      <w:r>
        <w:rPr>
          <w:rFonts w:cs="Times New Roman"/>
          <w:szCs w:val="28"/>
        </w:rPr>
        <w:t>рынков сельскохозяйственной продукции,</w:t>
      </w:r>
    </w:p>
    <w:p w:rsidR="00A05E99" w:rsidRDefault="00A05E99" w:rsidP="00A05E99">
      <w:pPr>
        <w:autoSpaceDE w:val="0"/>
        <w:autoSpaceDN w:val="0"/>
        <w:adjustRightInd w:val="0"/>
        <w:spacing w:after="0" w:line="240" w:lineRule="auto"/>
        <w:jc w:val="right"/>
        <w:rPr>
          <w:rFonts w:cs="Times New Roman"/>
          <w:szCs w:val="28"/>
        </w:rPr>
      </w:pPr>
      <w:r>
        <w:rPr>
          <w:rFonts w:cs="Times New Roman"/>
          <w:szCs w:val="28"/>
        </w:rPr>
        <w:t>сырья и продовольствия</w:t>
      </w:r>
    </w:p>
    <w:p w:rsidR="00A05E99" w:rsidRDefault="00A05E99" w:rsidP="00A05E99">
      <w:pPr>
        <w:autoSpaceDE w:val="0"/>
        <w:autoSpaceDN w:val="0"/>
        <w:adjustRightInd w:val="0"/>
        <w:spacing w:after="0" w:line="240" w:lineRule="auto"/>
        <w:jc w:val="both"/>
        <w:rPr>
          <w:rFonts w:cs="Times New Roman"/>
          <w:szCs w:val="28"/>
        </w:rPr>
      </w:pPr>
    </w:p>
    <w:p w:rsidR="00A05E99" w:rsidRDefault="00A05E99" w:rsidP="00A05E99">
      <w:pPr>
        <w:autoSpaceDE w:val="0"/>
        <w:autoSpaceDN w:val="0"/>
        <w:adjustRightInd w:val="0"/>
        <w:spacing w:after="0" w:line="240" w:lineRule="auto"/>
        <w:jc w:val="center"/>
        <w:rPr>
          <w:rFonts w:cs="Times New Roman"/>
          <w:b/>
          <w:bCs/>
          <w:szCs w:val="28"/>
        </w:rPr>
      </w:pPr>
      <w:bookmarkStart w:id="0" w:name="_GoBack"/>
      <w:r>
        <w:rPr>
          <w:rFonts w:cs="Times New Roman"/>
          <w:b/>
          <w:bCs/>
          <w:szCs w:val="28"/>
        </w:rPr>
        <w:t>ПРАВИЛА</w:t>
      </w:r>
    </w:p>
    <w:p w:rsidR="00A05E99" w:rsidRDefault="00A05E99" w:rsidP="00A05E99">
      <w:pPr>
        <w:autoSpaceDE w:val="0"/>
        <w:autoSpaceDN w:val="0"/>
        <w:adjustRightInd w:val="0"/>
        <w:spacing w:after="0" w:line="240" w:lineRule="auto"/>
        <w:jc w:val="center"/>
        <w:rPr>
          <w:rFonts w:cs="Times New Roman"/>
          <w:b/>
          <w:bCs/>
          <w:szCs w:val="28"/>
        </w:rPr>
      </w:pPr>
      <w:r>
        <w:rPr>
          <w:rFonts w:cs="Times New Roman"/>
          <w:b/>
          <w:bCs/>
          <w:szCs w:val="28"/>
        </w:rPr>
        <w:t>ПРЕДОСТАВЛЕНИЯ И РАСПРЕДЕЛЕНИЯ СУБСИДИЙ ИЗ ФЕДЕРАЛЬНОГО</w:t>
      </w:r>
    </w:p>
    <w:p w:rsidR="00A05E99" w:rsidRDefault="00A05E99" w:rsidP="00A05E99">
      <w:pPr>
        <w:autoSpaceDE w:val="0"/>
        <w:autoSpaceDN w:val="0"/>
        <w:adjustRightInd w:val="0"/>
        <w:spacing w:after="0" w:line="240" w:lineRule="auto"/>
        <w:jc w:val="center"/>
        <w:rPr>
          <w:rFonts w:cs="Times New Roman"/>
          <w:b/>
          <w:bCs/>
          <w:szCs w:val="28"/>
        </w:rPr>
      </w:pPr>
      <w:r>
        <w:rPr>
          <w:rFonts w:cs="Times New Roman"/>
          <w:b/>
          <w:bCs/>
          <w:szCs w:val="28"/>
        </w:rPr>
        <w:t>БЮДЖЕТА БЮДЖЕТАМ СУБЪЕКТОВ РОССИЙСКОЙ ФЕДЕРАЦИИ НА РАЗВИТИЕ</w:t>
      </w:r>
    </w:p>
    <w:p w:rsidR="00A05E99" w:rsidRDefault="00A05E99" w:rsidP="00A05E99">
      <w:pPr>
        <w:autoSpaceDE w:val="0"/>
        <w:autoSpaceDN w:val="0"/>
        <w:adjustRightInd w:val="0"/>
        <w:spacing w:after="0" w:line="240" w:lineRule="auto"/>
        <w:jc w:val="center"/>
        <w:rPr>
          <w:rFonts w:cs="Times New Roman"/>
          <w:b/>
          <w:bCs/>
          <w:szCs w:val="28"/>
        </w:rPr>
      </w:pPr>
      <w:r>
        <w:rPr>
          <w:rFonts w:cs="Times New Roman"/>
          <w:b/>
          <w:bCs/>
          <w:szCs w:val="28"/>
        </w:rPr>
        <w:t>СЕЛЬСКОГО ТУРИЗМА</w:t>
      </w:r>
    </w:p>
    <w:bookmarkEnd w:id="0"/>
    <w:p w:rsidR="00A05E99" w:rsidRDefault="00A05E99" w:rsidP="00A05E99">
      <w:pPr>
        <w:autoSpaceDE w:val="0"/>
        <w:autoSpaceDN w:val="0"/>
        <w:adjustRightInd w:val="0"/>
        <w:spacing w:after="0" w:line="240" w:lineRule="auto"/>
        <w:jc w:val="both"/>
        <w:rPr>
          <w:rFonts w:cs="Times New Roman"/>
          <w:szCs w:val="28"/>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A05E9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5E99" w:rsidRDefault="00A05E99">
            <w:pPr>
              <w:autoSpaceDE w:val="0"/>
              <w:autoSpaceDN w:val="0"/>
              <w:adjustRightInd w:val="0"/>
              <w:spacing w:after="0" w:line="240" w:lineRule="auto"/>
              <w:jc w:val="both"/>
              <w:rPr>
                <w:rFonts w:cs="Times New Roman"/>
                <w:szCs w:val="28"/>
              </w:rPr>
            </w:pPr>
          </w:p>
        </w:tc>
        <w:tc>
          <w:tcPr>
            <w:tcW w:w="113" w:type="dxa"/>
            <w:shd w:val="clear" w:color="auto" w:fill="F4F3F8"/>
            <w:tcMar>
              <w:top w:w="0" w:type="dxa"/>
              <w:left w:w="0" w:type="dxa"/>
              <w:bottom w:w="0" w:type="dxa"/>
              <w:right w:w="0" w:type="dxa"/>
            </w:tcMar>
          </w:tcPr>
          <w:p w:rsidR="00A05E99" w:rsidRDefault="00A05E99">
            <w:pPr>
              <w:autoSpaceDE w:val="0"/>
              <w:autoSpaceDN w:val="0"/>
              <w:adjustRightInd w:val="0"/>
              <w:spacing w:after="0" w:line="240" w:lineRule="auto"/>
              <w:jc w:val="both"/>
              <w:rPr>
                <w:rFonts w:cs="Times New Roman"/>
                <w:szCs w:val="28"/>
              </w:rPr>
            </w:pPr>
          </w:p>
        </w:tc>
        <w:tc>
          <w:tcPr>
            <w:tcW w:w="0" w:type="auto"/>
            <w:shd w:val="clear" w:color="auto" w:fill="F4F3F8"/>
            <w:tcMar>
              <w:top w:w="113" w:type="dxa"/>
              <w:left w:w="0" w:type="dxa"/>
              <w:bottom w:w="113" w:type="dxa"/>
              <w:right w:w="0" w:type="dxa"/>
            </w:tcMar>
          </w:tcPr>
          <w:p w:rsidR="00A05E99" w:rsidRDefault="00A05E99">
            <w:pPr>
              <w:autoSpaceDE w:val="0"/>
              <w:autoSpaceDN w:val="0"/>
              <w:adjustRightInd w:val="0"/>
              <w:spacing w:after="0" w:line="240" w:lineRule="auto"/>
              <w:jc w:val="center"/>
              <w:rPr>
                <w:rFonts w:cs="Times New Roman"/>
                <w:color w:val="392C69"/>
                <w:szCs w:val="28"/>
              </w:rPr>
            </w:pPr>
            <w:r>
              <w:rPr>
                <w:rFonts w:cs="Times New Roman"/>
                <w:color w:val="392C69"/>
                <w:szCs w:val="28"/>
              </w:rPr>
              <w:t>Список изменяющих документов</w:t>
            </w:r>
          </w:p>
          <w:p w:rsidR="00A05E99" w:rsidRDefault="00A05E99">
            <w:pPr>
              <w:autoSpaceDE w:val="0"/>
              <w:autoSpaceDN w:val="0"/>
              <w:adjustRightInd w:val="0"/>
              <w:spacing w:after="0" w:line="240" w:lineRule="auto"/>
              <w:jc w:val="center"/>
              <w:rPr>
                <w:rFonts w:cs="Times New Roman"/>
                <w:color w:val="392C69"/>
                <w:szCs w:val="28"/>
              </w:rPr>
            </w:pPr>
            <w:r>
              <w:rPr>
                <w:rFonts w:cs="Times New Roman"/>
                <w:color w:val="392C69"/>
                <w:szCs w:val="28"/>
              </w:rPr>
              <w:t xml:space="preserve">(введены </w:t>
            </w:r>
            <w:hyperlink r:id="rId4" w:history="1">
              <w:r>
                <w:rPr>
                  <w:rFonts w:cs="Times New Roman"/>
                  <w:color w:val="0000FF"/>
                  <w:szCs w:val="28"/>
                </w:rPr>
                <w:t>Постановлением</w:t>
              </w:r>
            </w:hyperlink>
            <w:r>
              <w:rPr>
                <w:rFonts w:cs="Times New Roman"/>
                <w:color w:val="392C69"/>
                <w:szCs w:val="28"/>
              </w:rPr>
              <w:t xml:space="preserve"> Правительства РФ от 16.12.2021 N 2309;</w:t>
            </w:r>
          </w:p>
          <w:p w:rsidR="00A05E99" w:rsidRDefault="00A05E99">
            <w:pPr>
              <w:autoSpaceDE w:val="0"/>
              <w:autoSpaceDN w:val="0"/>
              <w:adjustRightInd w:val="0"/>
              <w:spacing w:after="0" w:line="240" w:lineRule="auto"/>
              <w:jc w:val="center"/>
              <w:rPr>
                <w:rFonts w:cs="Times New Roman"/>
                <w:color w:val="392C69"/>
                <w:szCs w:val="28"/>
              </w:rPr>
            </w:pPr>
            <w:r>
              <w:rPr>
                <w:rFonts w:cs="Times New Roman"/>
                <w:color w:val="392C69"/>
                <w:szCs w:val="28"/>
              </w:rPr>
              <w:t xml:space="preserve">в ред. </w:t>
            </w:r>
            <w:hyperlink r:id="rId5" w:history="1">
              <w:r>
                <w:rPr>
                  <w:rFonts w:cs="Times New Roman"/>
                  <w:color w:val="0000FF"/>
                  <w:szCs w:val="28"/>
                </w:rPr>
                <w:t>Постановления</w:t>
              </w:r>
            </w:hyperlink>
            <w:r>
              <w:rPr>
                <w:rFonts w:cs="Times New Roman"/>
                <w:color w:val="392C69"/>
                <w:szCs w:val="28"/>
              </w:rPr>
              <w:t xml:space="preserve"> Правительства РФ от 02.04.2022 N 573)</w:t>
            </w:r>
          </w:p>
        </w:tc>
        <w:tc>
          <w:tcPr>
            <w:tcW w:w="113" w:type="dxa"/>
            <w:shd w:val="clear" w:color="auto" w:fill="F4F3F8"/>
            <w:tcMar>
              <w:top w:w="0" w:type="dxa"/>
              <w:left w:w="0" w:type="dxa"/>
              <w:bottom w:w="0" w:type="dxa"/>
              <w:right w:w="0" w:type="dxa"/>
            </w:tcMar>
          </w:tcPr>
          <w:p w:rsidR="00A05E99" w:rsidRDefault="00A05E99">
            <w:pPr>
              <w:autoSpaceDE w:val="0"/>
              <w:autoSpaceDN w:val="0"/>
              <w:adjustRightInd w:val="0"/>
              <w:spacing w:after="0" w:line="240" w:lineRule="auto"/>
              <w:jc w:val="center"/>
              <w:rPr>
                <w:rFonts w:cs="Times New Roman"/>
                <w:color w:val="392C69"/>
                <w:szCs w:val="28"/>
              </w:rPr>
            </w:pPr>
          </w:p>
        </w:tc>
      </w:tr>
    </w:tbl>
    <w:p w:rsidR="00A05E99" w:rsidRDefault="00A05E99" w:rsidP="00A05E99">
      <w:pPr>
        <w:autoSpaceDE w:val="0"/>
        <w:autoSpaceDN w:val="0"/>
        <w:adjustRightInd w:val="0"/>
        <w:spacing w:after="0" w:line="240" w:lineRule="auto"/>
        <w:jc w:val="both"/>
        <w:rPr>
          <w:rFonts w:cs="Times New Roman"/>
          <w:szCs w:val="28"/>
        </w:rPr>
      </w:pPr>
    </w:p>
    <w:p w:rsidR="00A05E99" w:rsidRDefault="00A05E99" w:rsidP="00A05E99">
      <w:pPr>
        <w:autoSpaceDE w:val="0"/>
        <w:autoSpaceDN w:val="0"/>
        <w:adjustRightInd w:val="0"/>
        <w:spacing w:after="0" w:line="240" w:lineRule="auto"/>
        <w:ind w:firstLine="540"/>
        <w:jc w:val="both"/>
        <w:rPr>
          <w:rFonts w:cs="Times New Roman"/>
          <w:szCs w:val="28"/>
        </w:rPr>
      </w:pPr>
      <w:bookmarkStart w:id="1" w:name="Par15"/>
      <w:bookmarkEnd w:id="1"/>
      <w:r>
        <w:rPr>
          <w:rFonts w:cs="Times New Roman"/>
          <w:szCs w:val="28"/>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6" w:history="1">
        <w:r>
          <w:rPr>
            <w:rFonts w:cs="Times New Roman"/>
            <w:color w:val="0000FF"/>
            <w:szCs w:val="28"/>
          </w:rPr>
          <w:t>законом</w:t>
        </w:r>
      </w:hyperlink>
      <w:r>
        <w:rPr>
          <w:rFonts w:cs="Times New Roman"/>
          <w:szCs w:val="28"/>
        </w:rPr>
        <w:t xml:space="preserve"> "О развитии малого и среднего предпринимательства в Российской Федерации", грантов на развитие сельского туризма в рамках федерального проекта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2. Используемые в настоящих Правилах понятия означают следующее:</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7" w:history="1">
        <w:r>
          <w:rPr>
            <w:rFonts w:cs="Times New Roman"/>
            <w:color w:val="0000FF"/>
            <w:szCs w:val="28"/>
          </w:rPr>
          <w:t>законом</w:t>
        </w:r>
      </w:hyperlink>
      <w:r>
        <w:rPr>
          <w:rFonts w:cs="Times New Roman"/>
          <w:szCs w:val="28"/>
        </w:rP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lastRenderedPageBreak/>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8" w:history="1">
        <w:r>
          <w:rPr>
            <w:rFonts w:cs="Times New Roman"/>
            <w:color w:val="0000FF"/>
            <w:szCs w:val="28"/>
          </w:rPr>
          <w:t>законом</w:t>
        </w:r>
      </w:hyperlink>
      <w:r>
        <w:rPr>
          <w:rFonts w:cs="Times New Roman"/>
          <w:szCs w:val="28"/>
        </w:rP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"получатель средств" - заявитель, проект развития сельского туризма которого прошел конкурсный отбор в соответствии с </w:t>
      </w:r>
      <w:hyperlink w:anchor="Par26" w:history="1">
        <w:r>
          <w:rPr>
            <w:rFonts w:cs="Times New Roman"/>
            <w:color w:val="0000FF"/>
            <w:szCs w:val="28"/>
          </w:rPr>
          <w:t>пунктом 4</w:t>
        </w:r>
      </w:hyperlink>
      <w:r>
        <w:rPr>
          <w:rFonts w:cs="Times New Roman"/>
          <w:szCs w:val="28"/>
        </w:rPr>
        <w:t xml:space="preserve"> настоящих Правил;</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В указанное </w:t>
      </w:r>
      <w:r>
        <w:rPr>
          <w:rFonts w:cs="Times New Roman"/>
          <w:szCs w:val="28"/>
        </w:rPr>
        <w:lastRenderedPageBreak/>
        <w:t>понятие не входят внутригородские муниципальные образования гг. Москвы и Санкт-Петербурга;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15" w:history="1">
        <w:r>
          <w:rPr>
            <w:rFonts w:cs="Times New Roman"/>
            <w:color w:val="0000FF"/>
            <w:szCs w:val="28"/>
          </w:rPr>
          <w:t>пункте 1</w:t>
        </w:r>
      </w:hyperlink>
      <w:r>
        <w:rPr>
          <w:rFonts w:cs="Times New Roman"/>
          <w:szCs w:val="28"/>
        </w:rPr>
        <w:t xml:space="preserve"> настоящих Правил, начиная с 1 января 2022 г.</w:t>
      </w:r>
    </w:p>
    <w:p w:rsidR="00A05E99" w:rsidRDefault="00A05E99" w:rsidP="00A05E99">
      <w:pPr>
        <w:autoSpaceDE w:val="0"/>
        <w:autoSpaceDN w:val="0"/>
        <w:adjustRightInd w:val="0"/>
        <w:spacing w:before="280" w:after="0" w:line="240" w:lineRule="auto"/>
        <w:ind w:firstLine="540"/>
        <w:jc w:val="both"/>
        <w:rPr>
          <w:rFonts w:cs="Times New Roman"/>
          <w:szCs w:val="28"/>
        </w:rPr>
      </w:pPr>
      <w:bookmarkStart w:id="2" w:name="Par26"/>
      <w:bookmarkEnd w:id="2"/>
      <w:r>
        <w:rPr>
          <w:rFonts w:cs="Times New Roman"/>
          <w:szCs w:val="28"/>
        </w:rPr>
        <w:t>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заявку с приложением документов для участия в отборе. Перечень, требования к заявке и документам для участия в отборе и форма их представления, а также требования к заявителям для участия в отборе устанавливаются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Заявка для участия в отборе может быть подана заявителем в уполномоченный орган в электронном виде в порядке, установленном Министерством сельского хозяйства Российской Федерации.</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9" w:history="1">
        <w:r>
          <w:rPr>
            <w:rFonts w:cs="Times New Roman"/>
            <w:color w:val="0000FF"/>
            <w:szCs w:val="28"/>
          </w:rPr>
          <w:t>Постановлением</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lastRenderedPageBreak/>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7. Грант "Агротуризм" предоставляется заявителю на реализацию проекта развития сельского туризма в размере:</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Целевые </w:t>
      </w:r>
      <w:hyperlink r:id="rId10" w:history="1">
        <w:r>
          <w:rPr>
            <w:rFonts w:cs="Times New Roman"/>
            <w:color w:val="0000FF"/>
            <w:szCs w:val="28"/>
          </w:rPr>
          <w:t>направления</w:t>
        </w:r>
      </w:hyperlink>
      <w:r>
        <w:rPr>
          <w:rFonts w:cs="Times New Roman"/>
          <w:szCs w:val="28"/>
        </w:rP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8. Грант "Агротуризм" предоставляется заявителю с учетом следующих условий:</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Продление срока использования гранта "Агротуризм", предоставленного в 2022 году, допускается по решению уполномоченного органа, но не более чем на 12 месяцев, в случаях и порядке, установленном уполномоченным органом. При этом продление срока использования гранта "Агротуризм" осуществляется в соответствии с заявлением указанных получателей средств, направленных в уполномоченный </w:t>
      </w:r>
      <w:r>
        <w:rPr>
          <w:rFonts w:cs="Times New Roman"/>
          <w:szCs w:val="28"/>
        </w:rPr>
        <w:lastRenderedPageBreak/>
        <w:t>орган не позднее чем за 15 календарных дней до окончания срока использования гранта "Агротуризм".</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В случае если получателем средств 2022 года допущены нарушения обязательств по достижению плановых показателей деятельности, предусмотренных проектом развития сельского туризма, срок исполнения которых наступает в 2022 году, меры ответственности за нарушение указанных обязательств применяются по решению уполномоченного органа и в установленном им порядке;</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w:t>
      </w:r>
      <w:proofErr w:type="spellStart"/>
      <w:r>
        <w:rPr>
          <w:rFonts w:cs="Times New Roman"/>
          <w:szCs w:val="28"/>
        </w:rPr>
        <w:t>пп</w:t>
      </w:r>
      <w:proofErr w:type="spellEnd"/>
      <w:r>
        <w:rPr>
          <w:rFonts w:cs="Times New Roman"/>
          <w:szCs w:val="28"/>
        </w:rPr>
        <w:t xml:space="preserve">. "а" в ред. </w:t>
      </w:r>
      <w:hyperlink r:id="rId11" w:history="1">
        <w:r>
          <w:rPr>
            <w:rFonts w:cs="Times New Roman"/>
            <w:color w:val="0000FF"/>
            <w:szCs w:val="28"/>
          </w:rPr>
          <w:t>Постановления</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w:t>
      </w:r>
      <w:proofErr w:type="spellStart"/>
      <w:r>
        <w:rPr>
          <w:rFonts w:cs="Times New Roman"/>
          <w:szCs w:val="28"/>
        </w:rPr>
        <w:t>неухудшения</w:t>
      </w:r>
      <w:proofErr w:type="spellEnd"/>
      <w:r>
        <w:rPr>
          <w:rFonts w:cs="Times New Roman"/>
          <w:szCs w:val="28"/>
        </w:rPr>
        <w:t xml:space="preserve">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д) приобретение за счет гранта "Агротуризм" имущества, ранее приобретенного за счет иных форм государственной поддержки, не допускается;</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е) у заявителя по состоянию на 1-е число месяца, предшествующего дате подачи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w:t>
      </w:r>
      <w:proofErr w:type="spellStart"/>
      <w:r>
        <w:rPr>
          <w:rFonts w:cs="Times New Roman"/>
          <w:szCs w:val="28"/>
        </w:rPr>
        <w:t>пп</w:t>
      </w:r>
      <w:proofErr w:type="spellEnd"/>
      <w:r>
        <w:rPr>
          <w:rFonts w:cs="Times New Roman"/>
          <w:szCs w:val="28"/>
        </w:rPr>
        <w:t xml:space="preserve">. "е" в ред. </w:t>
      </w:r>
      <w:hyperlink r:id="rId12" w:history="1">
        <w:r>
          <w:rPr>
            <w:rFonts w:cs="Times New Roman"/>
            <w:color w:val="0000FF"/>
            <w:szCs w:val="28"/>
          </w:rPr>
          <w:t>Постановления</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ж) в соответствии со </w:t>
      </w:r>
      <w:hyperlink r:id="rId13" w:history="1">
        <w:r>
          <w:rPr>
            <w:rFonts w:cs="Times New Roman"/>
            <w:color w:val="0000FF"/>
            <w:szCs w:val="28"/>
          </w:rPr>
          <w:t>статьей 242.25</w:t>
        </w:r>
      </w:hyperlink>
      <w:r>
        <w:rPr>
          <w:rFonts w:cs="Times New Roman"/>
          <w:szCs w:val="28"/>
        </w:rP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государственной власти субъекта Российской Федерации или уполномоченного органа.</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w:t>
      </w:r>
      <w:proofErr w:type="spellStart"/>
      <w:r>
        <w:rPr>
          <w:rFonts w:cs="Times New Roman"/>
          <w:szCs w:val="28"/>
        </w:rPr>
        <w:t>пп</w:t>
      </w:r>
      <w:proofErr w:type="spellEnd"/>
      <w:r>
        <w:rPr>
          <w:rFonts w:cs="Times New Roman"/>
          <w:szCs w:val="28"/>
        </w:rPr>
        <w:t xml:space="preserve">. "ж" введен </w:t>
      </w:r>
      <w:hyperlink r:id="rId14" w:history="1">
        <w:r>
          <w:rPr>
            <w:rFonts w:cs="Times New Roman"/>
            <w:color w:val="0000FF"/>
            <w:szCs w:val="28"/>
          </w:rPr>
          <w:t>Постановлением</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9. Субсидии предоставляются при соблюдении следующих условий:</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lastRenderedPageBreak/>
        <w:t>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в объеме, необходимом для его исполнения;</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15" w:history="1">
        <w:r>
          <w:rPr>
            <w:rFonts w:cs="Times New Roman"/>
            <w:color w:val="0000FF"/>
            <w:szCs w:val="28"/>
          </w:rPr>
          <w:t>пунктом 10</w:t>
        </w:r>
      </w:hyperlink>
      <w:r>
        <w:rPr>
          <w:rFonts w:cs="Times New Roman"/>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утвержденной Министерством финансов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12. Размер субсидии, предоставляемой бюджету i-</w:t>
      </w:r>
      <w:proofErr w:type="spellStart"/>
      <w:r>
        <w:rPr>
          <w:rFonts w:cs="Times New Roman"/>
          <w:szCs w:val="28"/>
        </w:rPr>
        <w:t>го</w:t>
      </w:r>
      <w:proofErr w:type="spellEnd"/>
      <w:r>
        <w:rPr>
          <w:rFonts w:cs="Times New Roman"/>
          <w:szCs w:val="28"/>
        </w:rPr>
        <w:t xml:space="preserve"> субъекта Российской Федерации в соответствующем финансовом году (</w:t>
      </w:r>
      <w:proofErr w:type="spellStart"/>
      <w:r>
        <w:rPr>
          <w:rFonts w:cs="Times New Roman"/>
          <w:szCs w:val="28"/>
        </w:rPr>
        <w:t>C</w:t>
      </w:r>
      <w:r>
        <w:rPr>
          <w:rFonts w:cs="Times New Roman"/>
          <w:szCs w:val="28"/>
          <w:vertAlign w:val="subscript"/>
        </w:rPr>
        <w:t>i</w:t>
      </w:r>
      <w:proofErr w:type="spellEnd"/>
      <w:r>
        <w:rPr>
          <w:rFonts w:cs="Times New Roman"/>
          <w:szCs w:val="28"/>
        </w:rPr>
        <w:t>), определяется по формуле:</w:t>
      </w:r>
    </w:p>
    <w:p w:rsidR="00A05E99" w:rsidRDefault="00A05E99" w:rsidP="00A05E99">
      <w:pPr>
        <w:autoSpaceDE w:val="0"/>
        <w:autoSpaceDN w:val="0"/>
        <w:adjustRightInd w:val="0"/>
        <w:spacing w:after="0" w:line="240" w:lineRule="auto"/>
        <w:jc w:val="both"/>
        <w:rPr>
          <w:rFonts w:cs="Times New Roman"/>
          <w:szCs w:val="28"/>
        </w:rPr>
      </w:pPr>
    </w:p>
    <w:p w:rsidR="00A05E99" w:rsidRDefault="00A05E99" w:rsidP="00A05E99">
      <w:pPr>
        <w:autoSpaceDE w:val="0"/>
        <w:autoSpaceDN w:val="0"/>
        <w:adjustRightInd w:val="0"/>
        <w:spacing w:after="0" w:line="240" w:lineRule="auto"/>
        <w:jc w:val="center"/>
        <w:rPr>
          <w:rFonts w:cs="Times New Roman"/>
          <w:szCs w:val="28"/>
        </w:rPr>
      </w:pPr>
      <w:r>
        <w:rPr>
          <w:rFonts w:cs="Times New Roman"/>
          <w:noProof/>
          <w:position w:val="-39"/>
          <w:szCs w:val="28"/>
        </w:rPr>
        <w:drawing>
          <wp:inline distT="0" distB="0" distL="0" distR="0">
            <wp:extent cx="325755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7550" cy="676275"/>
                    </a:xfrm>
                    <a:prstGeom prst="rect">
                      <a:avLst/>
                    </a:prstGeom>
                    <a:noFill/>
                    <a:ln>
                      <a:noFill/>
                    </a:ln>
                  </pic:spPr>
                </pic:pic>
              </a:graphicData>
            </a:graphic>
          </wp:inline>
        </w:drawing>
      </w:r>
    </w:p>
    <w:p w:rsidR="00A05E99" w:rsidRDefault="00A05E99" w:rsidP="00A05E99">
      <w:pPr>
        <w:autoSpaceDE w:val="0"/>
        <w:autoSpaceDN w:val="0"/>
        <w:adjustRightInd w:val="0"/>
        <w:spacing w:after="0" w:line="240" w:lineRule="auto"/>
        <w:jc w:val="both"/>
        <w:rPr>
          <w:rFonts w:cs="Times New Roman"/>
          <w:szCs w:val="28"/>
        </w:rPr>
      </w:pPr>
    </w:p>
    <w:p w:rsidR="00A05E99" w:rsidRDefault="00A05E99" w:rsidP="00A05E99">
      <w:pPr>
        <w:autoSpaceDE w:val="0"/>
        <w:autoSpaceDN w:val="0"/>
        <w:adjustRightInd w:val="0"/>
        <w:spacing w:after="0" w:line="240" w:lineRule="auto"/>
        <w:ind w:firstLine="540"/>
        <w:jc w:val="both"/>
        <w:rPr>
          <w:rFonts w:cs="Times New Roman"/>
          <w:szCs w:val="28"/>
        </w:rPr>
      </w:pPr>
      <w:r>
        <w:rPr>
          <w:rFonts w:cs="Times New Roman"/>
          <w:szCs w:val="28"/>
        </w:rPr>
        <w:t>где:</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C - общий объем бюджетных ассигнований федерального бюджета на предоставление субсидии на соответствующий финансовый год;</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n - количество проектов развития сельского туризма, прошедших отбор;</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X</w:t>
      </w:r>
      <w:r>
        <w:rPr>
          <w:rFonts w:cs="Times New Roman"/>
          <w:szCs w:val="28"/>
          <w:vertAlign w:val="subscript"/>
        </w:rPr>
        <w:t>i1</w:t>
      </w:r>
      <w:r>
        <w:rPr>
          <w:rFonts w:cs="Times New Roman"/>
          <w:szCs w:val="28"/>
        </w:rPr>
        <w:t>, X</w:t>
      </w:r>
      <w:r>
        <w:rPr>
          <w:rFonts w:cs="Times New Roman"/>
          <w:szCs w:val="28"/>
          <w:vertAlign w:val="subscript"/>
        </w:rPr>
        <w:t>i2</w:t>
      </w:r>
      <w:r>
        <w:rPr>
          <w:rFonts w:cs="Times New Roman"/>
          <w:szCs w:val="28"/>
        </w:rPr>
        <w:t xml:space="preserve">, </w:t>
      </w:r>
      <w:proofErr w:type="spellStart"/>
      <w:r>
        <w:rPr>
          <w:rFonts w:cs="Times New Roman"/>
          <w:szCs w:val="28"/>
        </w:rPr>
        <w:t>X</w:t>
      </w:r>
      <w:r>
        <w:rPr>
          <w:rFonts w:cs="Times New Roman"/>
          <w:szCs w:val="28"/>
          <w:vertAlign w:val="subscript"/>
        </w:rPr>
        <w:t>in</w:t>
      </w:r>
      <w:proofErr w:type="spellEnd"/>
      <w:r>
        <w:rPr>
          <w:rFonts w:cs="Times New Roman"/>
          <w:szCs w:val="28"/>
        </w:rP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proofErr w:type="spellStart"/>
      <w:r>
        <w:rPr>
          <w:rFonts w:cs="Times New Roman"/>
          <w:szCs w:val="28"/>
        </w:rPr>
        <w:lastRenderedPageBreak/>
        <w:t>Y</w:t>
      </w:r>
      <w:r>
        <w:rPr>
          <w:rFonts w:cs="Times New Roman"/>
          <w:szCs w:val="28"/>
          <w:vertAlign w:val="subscript"/>
        </w:rPr>
        <w:t>i</w:t>
      </w:r>
      <w:proofErr w:type="spellEnd"/>
      <w:r>
        <w:rPr>
          <w:rFonts w:cs="Times New Roman"/>
          <w:szCs w:val="28"/>
        </w:rPr>
        <w:t xml:space="preserve"> - предельный уровень софинансирования расходного обязательства i-</w:t>
      </w:r>
      <w:proofErr w:type="spellStart"/>
      <w:r>
        <w:rPr>
          <w:rFonts w:cs="Times New Roman"/>
          <w:szCs w:val="28"/>
        </w:rPr>
        <w:t>го</w:t>
      </w:r>
      <w:proofErr w:type="spellEnd"/>
      <w:r>
        <w:rPr>
          <w:rFonts w:cs="Times New Roman"/>
          <w:szCs w:val="28"/>
        </w:rPr>
        <w:t xml:space="preserve"> субъекта Российской Федерации из федерального бюджета на очередной финансовый год (процентов), определяемый в соответствии с </w:t>
      </w:r>
      <w:hyperlink r:id="rId17" w:history="1">
        <w:r>
          <w:rPr>
            <w:rFonts w:cs="Times New Roman"/>
            <w:color w:val="0000FF"/>
            <w:szCs w:val="28"/>
          </w:rPr>
          <w:t>пунктом 13</w:t>
        </w:r>
      </w:hyperlink>
      <w:r>
        <w:rPr>
          <w:rFonts w:cs="Times New Roman"/>
          <w:szCs w:val="28"/>
        </w:rPr>
        <w:t xml:space="preserve"> Правил формирования субсидий.</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Начиная с 2023 года 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 xml:space="preserve">(в ред. </w:t>
      </w:r>
      <w:hyperlink r:id="rId18" w:history="1">
        <w:r>
          <w:rPr>
            <w:rFonts w:cs="Times New Roman"/>
            <w:color w:val="0000FF"/>
            <w:szCs w:val="28"/>
          </w:rPr>
          <w:t>Постановления</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Размер субсидии не может превышать общего размера грантов "Агротуризм", предусмотренных на реализацию проектов развития сельского туризма, прошедших отбор.</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15. Уполномоченный орган представляет в Министерство сельского хозяйства Российской Федерации следующие документы:</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срок, устанавливаемый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lastRenderedPageBreak/>
        <w:t>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форме и в сроки, которые устанавливаются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A05E99" w:rsidRDefault="00A05E99" w:rsidP="00A05E99">
      <w:pPr>
        <w:autoSpaceDE w:val="0"/>
        <w:autoSpaceDN w:val="0"/>
        <w:adjustRightInd w:val="0"/>
        <w:spacing w:before="280" w:after="0" w:line="240" w:lineRule="auto"/>
        <w:ind w:firstLine="540"/>
        <w:jc w:val="both"/>
        <w:rPr>
          <w:rFonts w:cs="Times New Roman"/>
          <w:szCs w:val="28"/>
        </w:rPr>
      </w:pPr>
      <w:bookmarkStart w:id="3" w:name="Par78"/>
      <w:bookmarkEnd w:id="3"/>
      <w:r>
        <w:rPr>
          <w:rFonts w:cs="Times New Roman"/>
          <w:szCs w:val="28"/>
        </w:rP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A05E99" w:rsidRDefault="00A05E99" w:rsidP="00A05E99">
      <w:pPr>
        <w:autoSpaceDE w:val="0"/>
        <w:autoSpaceDN w:val="0"/>
        <w:adjustRightInd w:val="0"/>
        <w:spacing w:after="0" w:line="240" w:lineRule="auto"/>
        <w:jc w:val="both"/>
        <w:rPr>
          <w:rFonts w:cs="Times New Roman"/>
          <w:szCs w:val="28"/>
        </w:rPr>
      </w:pPr>
      <w:r>
        <w:rPr>
          <w:rFonts w:cs="Times New Roman"/>
          <w:szCs w:val="28"/>
        </w:rPr>
        <w:t xml:space="preserve">(в ред. </w:t>
      </w:r>
      <w:hyperlink r:id="rId19" w:history="1">
        <w:r>
          <w:rPr>
            <w:rFonts w:cs="Times New Roman"/>
            <w:color w:val="0000FF"/>
            <w:szCs w:val="28"/>
          </w:rPr>
          <w:t>Постановления</w:t>
        </w:r>
      </w:hyperlink>
      <w:r>
        <w:rPr>
          <w:rFonts w:cs="Times New Roman"/>
          <w:szCs w:val="28"/>
        </w:rPr>
        <w:t xml:space="preserve"> Правительства РФ от 02.04.2022 N 573)</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Оценка эффективности использования субсидий по результату использования субсидий, предусмотренному </w:t>
      </w:r>
      <w:hyperlink w:anchor="Par78" w:history="1">
        <w:r>
          <w:rPr>
            <w:rFonts w:cs="Times New Roman"/>
            <w:color w:val="0000FF"/>
            <w:szCs w:val="28"/>
          </w:rPr>
          <w:t>абзацем первым</w:t>
        </w:r>
      </w:hyperlink>
      <w:r>
        <w:rPr>
          <w:rFonts w:cs="Times New Roman"/>
          <w:szCs w:val="28"/>
        </w:rP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bookmarkStart w:id="4" w:name="Par81"/>
      <w:bookmarkEnd w:id="4"/>
      <w:r>
        <w:rPr>
          <w:rFonts w:cs="Times New Roman"/>
          <w:szCs w:val="28"/>
        </w:rP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ar15" w:history="1">
        <w:r>
          <w:rPr>
            <w:rFonts w:cs="Times New Roman"/>
            <w:color w:val="0000FF"/>
            <w:szCs w:val="28"/>
          </w:rPr>
          <w:t>пункте 1</w:t>
        </w:r>
      </w:hyperlink>
      <w:r>
        <w:rPr>
          <w:rFonts w:cs="Times New Roman"/>
          <w:szCs w:val="28"/>
        </w:rP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Объем предоставляемой в соответствии с </w:t>
      </w:r>
      <w:hyperlink w:anchor="Par81" w:history="1">
        <w:r>
          <w:rPr>
            <w:rFonts w:cs="Times New Roman"/>
            <w:color w:val="0000FF"/>
            <w:szCs w:val="28"/>
          </w:rPr>
          <w:t>абзацем первым</w:t>
        </w:r>
      </w:hyperlink>
      <w:r>
        <w:rPr>
          <w:rFonts w:cs="Times New Roman"/>
          <w:szCs w:val="28"/>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 xml:space="preserve">18. Возврат средств субъектами Российской Федерации из бюджета субъекта Российской Федерации в федеральный бюджет в случае нарушения предусмотренных </w:t>
      </w:r>
      <w:r>
        <w:rPr>
          <w:rFonts w:cs="Times New Roman"/>
          <w:szCs w:val="28"/>
        </w:rPr>
        <w:lastRenderedPageBreak/>
        <w:t xml:space="preserve">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20" w:history="1">
        <w:r>
          <w:rPr>
            <w:rFonts w:cs="Times New Roman"/>
            <w:color w:val="0000FF"/>
            <w:szCs w:val="28"/>
          </w:rPr>
          <w:t>пунктами 16</w:t>
        </w:r>
      </w:hyperlink>
      <w:r>
        <w:rPr>
          <w:rFonts w:cs="Times New Roman"/>
          <w:szCs w:val="28"/>
        </w:rPr>
        <w:t xml:space="preserve"> - </w:t>
      </w:r>
      <w:hyperlink r:id="rId21" w:history="1">
        <w:r>
          <w:rPr>
            <w:rFonts w:cs="Times New Roman"/>
            <w:color w:val="0000FF"/>
            <w:szCs w:val="28"/>
          </w:rPr>
          <w:t>18</w:t>
        </w:r>
      </w:hyperlink>
      <w:r>
        <w:rPr>
          <w:rFonts w:cs="Times New Roman"/>
          <w:szCs w:val="28"/>
        </w:rPr>
        <w:t xml:space="preserve"> и </w:t>
      </w:r>
      <w:hyperlink r:id="rId22" w:history="1">
        <w:r>
          <w:rPr>
            <w:rFonts w:cs="Times New Roman"/>
            <w:color w:val="0000FF"/>
            <w:szCs w:val="28"/>
          </w:rPr>
          <w:t>20</w:t>
        </w:r>
      </w:hyperlink>
      <w:r>
        <w:rPr>
          <w:rFonts w:cs="Times New Roman"/>
          <w:szCs w:val="28"/>
        </w:rPr>
        <w:t xml:space="preserve"> Правил формирования субсидий.</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A05E99" w:rsidRDefault="00A05E99" w:rsidP="00A05E99">
      <w:pPr>
        <w:autoSpaceDE w:val="0"/>
        <w:autoSpaceDN w:val="0"/>
        <w:adjustRightInd w:val="0"/>
        <w:spacing w:before="280" w:after="0" w:line="240" w:lineRule="auto"/>
        <w:ind w:firstLine="540"/>
        <w:jc w:val="both"/>
        <w:rPr>
          <w:rFonts w:cs="Times New Roman"/>
          <w:szCs w:val="28"/>
        </w:rPr>
      </w:pPr>
      <w:r>
        <w:rPr>
          <w:rFonts w:cs="Times New Roman"/>
          <w:szCs w:val="28"/>
        </w:rP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32D7A" w:rsidRDefault="00E32D7A"/>
    <w:sectPr w:rsidR="00E32D7A" w:rsidSect="00BA20A2">
      <w:pgSz w:w="11905" w:h="16838"/>
      <w:pgMar w:top="567" w:right="567" w:bottom="709"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99"/>
    <w:rsid w:val="00A05E99"/>
    <w:rsid w:val="00E3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F1095-2325-4F07-B155-2A3F8B13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BC704EEEA5833805E2BBABAE301A069783F3656B7182509929AD8100F77614A4CC441E993E0F8580EB89A76An0b2H" TargetMode="External"/><Relationship Id="rId13" Type="http://schemas.openxmlformats.org/officeDocument/2006/relationships/hyperlink" Target="consultantplus://offline/ref=0CBC704EEEA5833805E2BBABAE301A06908AFE6A697682509929AD8100F77614B6CC1C159F3A138ED1A4CFF26501AEFB269BC01B1DA2n6b7H" TargetMode="External"/><Relationship Id="rId18" Type="http://schemas.openxmlformats.org/officeDocument/2006/relationships/hyperlink" Target="consultantplus://offline/ref=0CBC704EEEA5833805E2BBABAE301A06908AF96B6D7782509929AD8100F77614B6CC1C12983D118C82FEDFF62C55A0E42580DE1C03A2655An6b0H" TargetMode="External"/><Relationship Id="rId3" Type="http://schemas.openxmlformats.org/officeDocument/2006/relationships/webSettings" Target="webSettings.xml"/><Relationship Id="rId21" Type="http://schemas.openxmlformats.org/officeDocument/2006/relationships/hyperlink" Target="consultantplus://offline/ref=0CBC704EEEA5833805E2BBABAE301A06908AFA6A687F82509929AD8100F77614B6CC1C119F391AD1D4B1DEAA6903B3E52380DC191FnAb2H" TargetMode="External"/><Relationship Id="rId7" Type="http://schemas.openxmlformats.org/officeDocument/2006/relationships/hyperlink" Target="consultantplus://offline/ref=0CBC704EEEA5833805E2BBABAE301A069783F3656B7182509929AD8100F77614A4CC441E993E0F8580EB89A76An0b2H" TargetMode="External"/><Relationship Id="rId12" Type="http://schemas.openxmlformats.org/officeDocument/2006/relationships/hyperlink" Target="consultantplus://offline/ref=0CBC704EEEA5833805E2BBABAE301A06908AF96B6D7782509929AD8100F77614B6CC1C12983D118C86FEDFF62C55A0E42580DE1C03A2655An6b0H" TargetMode="External"/><Relationship Id="rId17" Type="http://schemas.openxmlformats.org/officeDocument/2006/relationships/hyperlink" Target="consultantplus://offline/ref=0CBC704EEEA5833805E2BBABAE301A06908AFA6A687F82509929AD8100F77614B6CC1C119D3A1AD1D4B1DEAA6903B3E52380DC191FnAb2H"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consultantplus://offline/ref=0CBC704EEEA5833805E2BBABAE301A06908AFA6A687F82509929AD8100F77614B6CC1C119E341AD1D4B1DEAA6903B3E52380DC191FnAb2H" TargetMode="External"/><Relationship Id="rId1" Type="http://schemas.openxmlformats.org/officeDocument/2006/relationships/styles" Target="styles.xml"/><Relationship Id="rId6" Type="http://schemas.openxmlformats.org/officeDocument/2006/relationships/hyperlink" Target="consultantplus://offline/ref=0CBC704EEEA5833805E2BBABAE301A069783F3656B7182509929AD8100F77614A4CC441E993E0F8580EB89A76An0b2H" TargetMode="External"/><Relationship Id="rId11" Type="http://schemas.openxmlformats.org/officeDocument/2006/relationships/hyperlink" Target="consultantplus://offline/ref=0CBC704EEEA5833805E2BBABAE301A06908AF96B6D7782509929AD8100F77614B6CC1C12983D118D8CFEDFF62C55A0E42580DE1C03A2655An6b0H" TargetMode="External"/><Relationship Id="rId24" Type="http://schemas.openxmlformats.org/officeDocument/2006/relationships/theme" Target="theme/theme1.xml"/><Relationship Id="rId5" Type="http://schemas.openxmlformats.org/officeDocument/2006/relationships/hyperlink" Target="consultantplus://offline/ref=0CBC704EEEA5833805E2BBABAE301A06908AF96B6D7782509929AD8100F77614B6CC1C12983D118D80FEDFF62C55A0E42580DE1C03A2655An6b0H" TargetMode="External"/><Relationship Id="rId15" Type="http://schemas.openxmlformats.org/officeDocument/2006/relationships/hyperlink" Target="consultantplus://offline/ref=0CBC704EEEA5833805E2BBABAE301A06908AFA6A687F82509929AD8100F77614B6CC1C12983D118181FEDFF62C55A0E42580DE1C03A2655An6b0H" TargetMode="External"/><Relationship Id="rId23" Type="http://schemas.openxmlformats.org/officeDocument/2006/relationships/fontTable" Target="fontTable.xml"/><Relationship Id="rId10" Type="http://schemas.openxmlformats.org/officeDocument/2006/relationships/hyperlink" Target="consultantplus://offline/ref=0CBC704EEEA5833805E2BBABAE301A06908AF9676A7382509929AD8100F77614B6CC1C12983D118485FEDFF62C55A0E42580DE1C03A2655An6b0H" TargetMode="External"/><Relationship Id="rId19" Type="http://schemas.openxmlformats.org/officeDocument/2006/relationships/hyperlink" Target="consultantplus://offline/ref=0CBC704EEEA5833805E2BBABAE301A06908AF96B6D7782509929AD8100F77614B6CC1C12983D118C8CFEDFF62C55A0E42580DE1C03A2655An6b0H" TargetMode="External"/><Relationship Id="rId4" Type="http://schemas.openxmlformats.org/officeDocument/2006/relationships/hyperlink" Target="consultantplus://offline/ref=0CBC704EEEA5833805E2BBABAE301A06908BFE616B7082509929AD8100F77614B6CC1C12983D118486FEDFF62C55A0E42580DE1C03A2655An6b0H" TargetMode="External"/><Relationship Id="rId9" Type="http://schemas.openxmlformats.org/officeDocument/2006/relationships/hyperlink" Target="consultantplus://offline/ref=0CBC704EEEA5833805E2BBABAE301A06908AF96B6D7782509929AD8100F77614B6CC1C12983D118D83FEDFF62C55A0E42580DE1C03A2655An6b0H" TargetMode="External"/><Relationship Id="rId14" Type="http://schemas.openxmlformats.org/officeDocument/2006/relationships/hyperlink" Target="consultantplus://offline/ref=0CBC704EEEA5833805E2BBABAE301A06908AF96B6D7782509929AD8100F77614B6CC1C12983D118C80FEDFF62C55A0E42580DE1C03A2655An6b0H" TargetMode="External"/><Relationship Id="rId22" Type="http://schemas.openxmlformats.org/officeDocument/2006/relationships/hyperlink" Target="consultantplus://offline/ref=0CBC704EEEA5833805E2BBABAE301A06908AFA6A687F82509929AD8100F77614B6CC1C1290341AD1D4B1DEAA6903B3E52380DC191FnAb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3729</Words>
  <Characters>21260</Characters>
  <Application>Microsoft Office Word</Application>
  <DocSecurity>0</DocSecurity>
  <Lines>177</Lines>
  <Paragraphs>49</Paragraphs>
  <ScaleCrop>false</ScaleCrop>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2022-05-13T07:27:00Z</dcterms:created>
  <dcterms:modified xsi:type="dcterms:W3CDTF">2022-05-13T07:28:00Z</dcterms:modified>
</cp:coreProperties>
</file>