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РД от 29.03.2024 N 79</w:t>
              <w:br/>
              <w:t xml:space="preserve">(ред. от 15.11.2024)</w:t>
              <w:br/>
              <w:t xml:space="preserve">"Об утверждении Правил предоставления субсидий из республиканского бюджета Республики Дагестан на стимулирование увеличения производства картофеля и овощей и о признании утратившим силу постановления Правительства Республики Дагестан от 14 марта 2023 г. N 63"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23.12.2024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29 марта 2024 г. N 79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 ПРЕДОСТАВЛЕНИЯ СУБСИДИЙ</w:t>
      </w:r>
    </w:p>
    <w:p>
      <w:pPr>
        <w:pStyle w:val="2"/>
        <w:jc w:val="center"/>
      </w:pPr>
      <w:r>
        <w:rPr>
          <w:sz w:val="20"/>
        </w:rPr>
        <w:t xml:space="preserve">ИЗ РЕСПУБЛИКАНСКОГО БЮДЖЕТА РЕСПУБЛИКИ ДАГЕСТАН</w:t>
      </w:r>
    </w:p>
    <w:p>
      <w:pPr>
        <w:pStyle w:val="2"/>
        <w:jc w:val="center"/>
      </w:pPr>
      <w:r>
        <w:rPr>
          <w:sz w:val="20"/>
        </w:rPr>
        <w:t xml:space="preserve">НА СТИМУЛИРОВАНИЕ УВЕЛИЧЕНИЯ ПРОИЗВОДСТВА КАРТОФЕЛЯ</w:t>
      </w:r>
    </w:p>
    <w:p>
      <w:pPr>
        <w:pStyle w:val="2"/>
        <w:jc w:val="center"/>
      </w:pPr>
      <w:r>
        <w:rPr>
          <w:sz w:val="20"/>
        </w:rPr>
        <w:t xml:space="preserve">И ОВОЩЕЙ И О ПРИЗНАНИИ УТРАТИВШИМ СИЛУ ПОСТАНОВЛЕНИЯ</w:t>
      </w:r>
    </w:p>
    <w:p>
      <w:pPr>
        <w:pStyle w:val="2"/>
        <w:jc w:val="center"/>
      </w:pPr>
      <w:r>
        <w:rPr>
          <w:sz w:val="20"/>
        </w:rPr>
        <w:t xml:space="preserve">ПРАВИТЕЛЬСТВА РЕСПУБЛИКИ ДАГЕСТАН ОТ 14 МАРТА 2023 Г. N 63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остановление Правительства РД от 15.11.2024 N 378 &quot;О внесении изменений в Правила предоставления субсидий из республиканского бюджета Республики Дагестан на стимулирование увеличения производства картофеля и овощей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РД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15.11.2024 N 378)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8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sz w:val="20"/>
            <w:color w:val="0000ff"/>
          </w:rPr>
          <w:t xml:space="preserve">статьей 78</w:t>
        </w:r>
      </w:hyperlink>
      <w:r>
        <w:rPr>
          <w:sz w:val="20"/>
        </w:rPr>
        <w:t xml:space="preserve"> Бюджетного кодекса Российской Федерации, в целях реализации постановлений Правительства Российской Федерации от 14 июля 2012 г. </w:t>
      </w:r>
      <w:hyperlink w:history="0" r:id="rId9" w:tooltip="Постановление Правительства РФ от 14.07.2012 N 717 (ред. от 06.12.2024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0"/>
            <w:color w:val="0000ff"/>
          </w:rPr>
          <w:t xml:space="preserve">N 717</w:t>
        </w:r>
      </w:hyperlink>
      <w:r>
        <w:rPr>
          <w:sz w:val="20"/>
        </w:rPr>
        <w:t xml:space="preserve"> "О Государственной программе развития сельского хозяйства и регулирования рынков сельскохозяйственной продукции, сырья и продовольствия", от 25 октября 2023 г. </w:t>
      </w:r>
      <w:hyperlink w:history="0" r:id="rId10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&quot; {КонсультантПлюс}">
        <w:r>
          <w:rPr>
            <w:sz w:val="20"/>
            <w:color w:val="0000ff"/>
          </w:rPr>
          <w:t xml:space="preserve">N 1782</w:t>
        </w:r>
      </w:hyperlink>
      <w:r>
        <w:rPr>
          <w:sz w:val="20"/>
        </w:rPr>
        <w:t xml:space="preserve">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 и </w:t>
      </w:r>
      <w:hyperlink w:history="0" r:id="rId11" w:tooltip="Постановление Правительства РД от 13.12.2013 N 673 (ред. от 17.11.2023) &quot;Об утверждении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 (вместе со &quot;Сведениями о показателях (индикаторах)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&quot;Сведениями о показателях (индикаторах) государственной програ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Республики Дагестан от 13 декабря 2013 г. N 673 "Об утверждении государственной программы Республики Дагестан "Развитие сельского хозяйства и регулирование рынков сельскохозяйственной продукции, сырья и продовольствия" Правительство Республики Дагестан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3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предоставления субсидий из республиканского бюджета Республики Дагестан на стимулирование увеличения производства картофеля и овощей.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2" w:tooltip="Постановление Правительства РД от 14.03.2023 N 63 (ред. от 19.02.2024) &quot;Об утверждении Порядка предоставления субсидий на стимулирование увеличения производства картофеля и овощей и о внесении изменений в некоторые акты Правительства Республики Дагестан&quot; (вместе с &quot;Изменениями, которые вносятся в некоторые акты Правительства Республики Дагестан&quot;)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Республики Дагестан от 14 марта 2023 г. N 63 "Об утверждении Порядка предоставления субсидий на стимулирование увеличения производства картофеля и овощей и о внесении изменений в некоторые акты Правительства Республики Дагестан" (интернет-портал правовой информации Республики Дагестан (</w:t>
      </w:r>
      <w:hyperlink w:history="0" r:id="rId13">
        <w:r>
          <w:rPr>
            <w:sz w:val="20"/>
            <w:color w:val="0000ff"/>
          </w:rPr>
          <w:t xml:space="preserve">www.pravo.e-dag.ru</w:t>
        </w:r>
      </w:hyperlink>
      <w:r>
        <w:rPr>
          <w:sz w:val="20"/>
        </w:rPr>
        <w:t xml:space="preserve">)", 2023, 15 марта, 05002010802).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А.АБДУЛМУСЛИМОВ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29 марта 2024 г. N 79</w:t>
      </w:r>
    </w:p>
    <w:p>
      <w:pPr>
        <w:pStyle w:val="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ПРЕДОСТАВЛЕНИЯ СУБСИДИЙ ИЗ РЕСПУБЛИКАНСКОГО БЮДЖЕТА</w:t>
      </w:r>
    </w:p>
    <w:p>
      <w:pPr>
        <w:pStyle w:val="2"/>
        <w:jc w:val="center"/>
      </w:pPr>
      <w:r>
        <w:rPr>
          <w:sz w:val="20"/>
        </w:rPr>
        <w:t xml:space="preserve">РЕСПУБЛИКИ ДАГЕСТАН НА СТИМУЛИРОВАНИЕ УВЕЛИЧЕНИЯ</w:t>
      </w:r>
    </w:p>
    <w:p>
      <w:pPr>
        <w:pStyle w:val="2"/>
        <w:jc w:val="center"/>
      </w:pPr>
      <w:r>
        <w:rPr>
          <w:sz w:val="20"/>
        </w:rPr>
        <w:t xml:space="preserve">ПРОИЗВОДСТВА КАРТОФЕЛЯ И ОВОЩЕЙ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4" w:tooltip="Постановление Правительства РД от 15.11.2024 N 378 &quot;О внесении изменений в Правила предоставления субсидий из республиканского бюджета Республики Дагестан на стимулирование увеличения производства картофеля и овощей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РД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15.11.2024 N 378)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определяют цели, условия и порядок предоставления субсидий на возмещение части затрат на стимулирование увеличения производства картофеля и овощей (далее также - субсидия).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Постановление Правительства РД от 15.11.2024 N 378 &quot;О внесении изменений в Правила предоставления субсидий из республиканского бюджета Республики Дагестан на стимулирование увеличения производства картофеля и овоще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РД от 15.11.2024 N 378)</w:t>
      </w:r>
    </w:p>
    <w:bookmarkStart w:id="45" w:name="P45"/>
    <w:bookmarkEnd w:id="4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Субсидии предоставляются в целях реализации мероприятий Государственной </w:t>
      </w:r>
      <w:hyperlink w:history="0" r:id="rId16" w:tooltip="Постановление Правительства РФ от 14.07.2012 N 717 (ред. от 06.12.2024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717, государственной </w:t>
      </w:r>
      <w:hyperlink w:history="0" r:id="rId17" w:tooltip="Постановление Правительства РД от 13.12.2013 N 673 (ред. от 17.11.2023) &quot;Об утверждении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 (вместе со &quot;Сведениями о показателях (индикаторах)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&quot;Сведениями о показателях (индикаторах) государственной програ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Республики Дагестан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Республики Дагестан от 13 декабря 2013 г. N 673, для возмещения части затрат (без учета налога на добавленную стоимость) на увеличение производства картофеля и овощей.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18" w:tooltip="Постановление Правительства РД от 15.11.2024 N 378 &quot;О внесении изменений в Правила предоставления субсидий из республиканского бюджета Республики Дагестан на стимулирование увеличения производства картофеля и овоще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РД от 15.11.2024 N 378)</w:t>
      </w:r>
    </w:p>
    <w:bookmarkStart w:id="48" w:name="P48"/>
    <w:bookmarkEnd w:id="4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Категории получателей субсидии и направления расходования средств:</w:t>
      </w:r>
    </w:p>
    <w:bookmarkStart w:id="49" w:name="P49"/>
    <w:bookmarkEnd w:id="4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кооперативов), включенные в единый реестр субъектов малого и среднего предпринимательства, отвечающие критериям отнесения к субъектам малого предпринимательства в соответствии с Федеральным </w:t>
      </w:r>
      <w:hyperlink w:history="0" r:id="rId19" w:tooltip="Федеральный закон от 24.07.2007 N 209-ФЗ (ред. от 29.05.2024) &quot;О развитии малого и среднего предпринимательства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развитии малого и среднего предпринимательства в Российской Федерации", - на возмещение части затрат текущего года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по ставке на 1 гектар посевной площади, занятой картофелем и овощными культурами открытого грунта;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Постановление Правительства РД от 15.11.2024 N 378 &quot;О внесении изменений в Правила предоставления субсидий из республиканского бюджета Республики Дагестан на стимулирование увеличения производства картофеля и овоще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РД от 15.11.2024 N 378)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кооперативов):</w:t>
      </w:r>
    </w:p>
    <w:bookmarkStart w:id="52" w:name="P52"/>
    <w:bookmarkEnd w:id="5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поддержку элитного семеноводства по ставке на 1 тонну элитных и (или) оригинальных семян картофеля и (или) овощных культур, включая гибриды овощных культур;</w:t>
      </w:r>
    </w:p>
    <w:bookmarkStart w:id="53" w:name="P53"/>
    <w:bookmarkEnd w:id="5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производство овощей защищенного грунта, произведенных с применением технологии досвечивания, по ставке на 1 тонну произведенных овощей защищенного грунта собственного производства;</w:t>
      </w:r>
    </w:p>
    <w:bookmarkStart w:id="54" w:name="P54"/>
    <w:bookmarkEnd w:id="5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поддержку производства картофеля и овощей открытого грунта по ставке на 1 тонну произведенных картофеля и овощей открытого грунта;</w:t>
      </w:r>
    </w:p>
    <w:bookmarkStart w:id="55" w:name="P55"/>
    <w:bookmarkEnd w:id="5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Гражданам, ведущим личное подсобное хозяйство и применяющим специальный налоговый режим "Налог на профессиональный доход":</w:t>
      </w:r>
    </w:p>
    <w:bookmarkStart w:id="56" w:name="P56"/>
    <w:bookmarkEnd w:id="5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поддержку элитного семеноводства по ставке на 1 гектар посевной площади, засеянной элитными семенами картофеля и овощных культур, включая гибриды овощных культур;</w:t>
      </w:r>
    </w:p>
    <w:bookmarkStart w:id="57" w:name="P57"/>
    <w:bookmarkEnd w:id="5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поддержку производства картофеля и овощей открытого грунта по ставке на 1 тонну реализованных картофеля и овощей открытого грунта.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Министерство сельского хозяйства и продовольствия Республики Дагестан (далее - Министерство) является главным распорядителем средств республиканского бюджета Республики Дагестан, осуществляющим предоставление субсидий в соответствии с настоящими Правилами.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Субсидия предоставляется в пределах бюджетных ассигнований, предусмотренных законом Республики Дагестан о республиканском бюджете Республики Дагестан на соответствующий финансовый год и на плановый период, и лимитов бюджетных обязательств, доведенных до Министерства как получателя бюджетных средств республиканского бюджета Республики Дагестан на предоставление субсидий на цели, указанные в </w:t>
      </w:r>
      <w:hyperlink w:history="0" w:anchor="P45" w:tooltip="2. Субсидии предоставляются в целях реализации мероприятий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,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спублики Дагестан от 13 дек..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Способом предоставления субсидии является возмещение части затрат, понесенных участниками отбора в отчетном и (или) текущем финансовом году.</w:t>
      </w:r>
    </w:p>
    <w:p>
      <w:pPr>
        <w:pStyle w:val="0"/>
        <w:jc w:val="both"/>
      </w:pPr>
      <w:r>
        <w:rPr>
          <w:sz w:val="20"/>
        </w:rPr>
        <w:t xml:space="preserve">(п. 6 в ред. </w:t>
      </w:r>
      <w:hyperlink w:history="0" r:id="rId21" w:tooltip="Постановление Правительства РД от 15.11.2024 N 378 &quot;О внесении изменений в Правила предоставления субсидий из республиканского бюджета Республики Дагестан на стимулирование увеличения производства картофеля и овоще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РД от 15.11.2024 N 378)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Информация о субсидиях размещается на едином портале бюджетной системы Российской Федерации в информационно-телекоммуникационной сети "Интернет" (далее - единый портал) (в разделе "Бюджет&gt; Закон о бюджете") в порядке, установленном Министерством финансов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Условия и порядок предоставления субсидий</w:t>
      </w:r>
    </w:p>
    <w:p>
      <w:pPr>
        <w:pStyle w:val="0"/>
        <w:jc w:val="both"/>
      </w:pPr>
      <w:r>
        <w:rPr>
          <w:sz w:val="20"/>
        </w:rPr>
      </w:r>
    </w:p>
    <w:bookmarkStart w:id="66" w:name="P66"/>
    <w:bookmarkEnd w:id="66"/>
    <w:p>
      <w:pPr>
        <w:pStyle w:val="0"/>
        <w:ind w:firstLine="540"/>
        <w:jc w:val="both"/>
      </w:pPr>
      <w:r>
        <w:rPr>
          <w:sz w:val="20"/>
        </w:rPr>
        <w:t xml:space="preserve">8. Получатель субсидии (участник отбора) должен соответствовать следующим требованиям:</w:t>
      </w:r>
    </w:p>
    <w:bookmarkStart w:id="67" w:name="P67"/>
    <w:bookmarkEnd w:id="6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 состоянию на дату не ранее чем за 30 календарных дней до даты подачи заявки на участие в отборе, рассмотрения заявки и заключения соглашения о предоставлении субсидии: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остановление Правительства РД от 15.11.2024 N 378 &quot;О внесении изменений в Правила предоставления субсидий из республиканского бюджета Республики Дагестан на стимулирование увеличения производства картофеля и овоще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РД от 15.11.2024 N 378)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должен находиться в составляемых в рамках реализации полномочий, предусмотренных </w:t>
      </w:r>
      <w:hyperlink w:history="0" r:id="rId23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sz w:val="20"/>
            <w:color w:val="0000ff"/>
          </w:rPr>
          <w:t xml:space="preserve">главой VII</w:t>
        </w:r>
      </w:hyperlink>
      <w:r>
        <w:rPr>
          <w:sz w:val="20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должен получать средства из республиканского бюджета Республики Дагестан на основании иных нормативных правовых актов Республики Дагестан на цели, указанные в </w:t>
      </w:r>
      <w:hyperlink w:history="0" w:anchor="P45" w:tooltip="2. Субсидии предоставляются в целях реализации мероприятий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,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спублики Дагестан от 13 дек..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является иностранным агентом в соответствии с Федеральным </w:t>
      </w:r>
      <w:hyperlink w:history="0" r:id="rId24" w:tooltip="Федеральный закон от 14.07.2022 N 255-ФЗ (ред. от 15.05.2024) &quot;О контроле за деятельностью лиц, находящихся под иностранным влиянием&quot; (с изм. и доп., вступ. в силу с 01.07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контроле за деятельностью лиц, находящихся под иностранным влиянием";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едином налоговом счете отсутствует или не превышает размер, определенный </w:t>
      </w:r>
      <w:hyperlink w:history="0" r:id="rId25" w:tooltip="&quot;Налоговый кодекс Российской Федерации (часть первая)&quot; от 31.07.1998 N 146-ФЗ (ред. от 30.09.2024) {КонсультантПлюс}">
        <w:r>
          <w:rPr>
            <w:sz w:val="20"/>
            <w:color w:val="0000ff"/>
          </w:rPr>
          <w:t xml:space="preserve">пунктом 3 статьи 47</w:t>
        </w:r>
      </w:hyperlink>
      <w:r>
        <w:rPr>
          <w:sz w:val="20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отсутствуют просроченная задолженность по возврату в республиканский бюджет Республики Дагестан иных субсидий, бюджетных инвестиций, а также иная просроченная (неурегулированная) задолженность по денежным обязательствам перед Республикой Дагестан (за исключением случаев, установленных Правительством Республики Дагестан);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услуг;</w:t>
      </w:r>
    </w:p>
    <w:bookmarkStart w:id="78" w:name="P78"/>
    <w:bookmarkEnd w:id="7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осуществление производственной деятельности и постановка на налоговый учет на территории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отсутствие в году, предшествующем году получения субсидии, случаев привлечения к ответственности получателей субсидий (участников отбора)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</w:r>
      <w:hyperlink w:history="0" r:id="rId26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противопожарного режима в Российской Федерации, утвержденными постановлением Правительства Российской Федерации от 16 сентября 2020 г. N 1479;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по направлению, указанному в </w:t>
      </w:r>
      <w:hyperlink w:history="0" w:anchor="P49" w:tooltip="3.1. 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, включенные в единый реестр субъектов малого и среднего предпринимательства, отвечающие критериям отнесения к субъектам малого предпринимательства в соответствии с Федеральным законом &quot;О развитии малого и среднего предпринимательства в Российской Федерации&quot;, - на возмещение части затрат текущего года на проведение агротехнологических раб...">
        <w:r>
          <w:rPr>
            <w:sz w:val="20"/>
            <w:color w:val="0000ff"/>
          </w:rPr>
          <w:t xml:space="preserve">подпункте 3.1</w:t>
        </w:r>
      </w:hyperlink>
      <w:r>
        <w:rPr>
          <w:sz w:val="20"/>
        </w:rPr>
        <w:t xml:space="preserve"> настоящих Правил: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использование на посев при проведении агротехнологических работ получателями средств семян сельскохозяйственных культур, сорта или гибриды которых включены в Государственный реестр селекционных достижений, допущенных к использованию, а также соответствие сортовых и посевных качеств таких семян для овощных культур требованиям ГОСТ 32592-2013, ГОСТ Р 30106-94, ГОСТ 32917-2014, для картофеля - ГОСТ 33996-2016;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получатель субсидии включен в единый реестр субъектов малого и среднего предпринимательства, отвечающим критериям отнесения к субъектам малого предпринимательства в соответствии с Федеральным </w:t>
      </w:r>
      <w:hyperlink w:history="0" r:id="rId27" w:tooltip="Федеральный закон от 24.07.2007 N 209-ФЗ (ред. от 29.05.2024) &quot;О развитии малого и среднего предпринимательства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развитии малого и среднего предпринимательства в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по направлению, указанному в </w:t>
      </w:r>
      <w:hyperlink w:history="0" w:anchor="P53" w:tooltip="на производство овощей защищенного грунта, произведенных с применением технологии досвечивания, по ставке на 1 тонну произведенных овощей защищенного грунта собственного производства;">
        <w:r>
          <w:rPr>
            <w:sz w:val="20"/>
            <w:color w:val="0000ff"/>
          </w:rPr>
          <w:t xml:space="preserve">абзаце третьем подпункта 3.2 пункта 3</w:t>
        </w:r>
      </w:hyperlink>
      <w:r>
        <w:rPr>
          <w:sz w:val="20"/>
        </w:rPr>
        <w:t xml:space="preserve"> настоящих Правил, - использование системы электрического досвечивания, соответствующей требованиям к мощности досвечивания и урожайности овощей с 1 гектара производственной площади, определенным Министерством сельского хозяйства Российской Федерации (при этом требования к мощности досвечивания не применяются при использовании светодиодных фитооблучателей);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по направлению, указанному в </w:t>
      </w:r>
      <w:hyperlink w:history="0" w:anchor="P54" w:tooltip="на поддержку производства картофеля и овощей открытого грунта по ставке на 1 тонну произведенных картофеля и овощей открытого грунта;">
        <w:r>
          <w:rPr>
            <w:sz w:val="20"/>
            <w:color w:val="0000ff"/>
          </w:rPr>
          <w:t xml:space="preserve">абзаце четвертом подпункта 3.2 пункта 3</w:t>
        </w:r>
      </w:hyperlink>
      <w:r>
        <w:rPr>
          <w:sz w:val="20"/>
        </w:rPr>
        <w:t xml:space="preserve"> настоящих Правил: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внесение удобрений, используемых при производстве картофеля и овощей открытого грунта, в объеме, установленном приказом Министерства, который размещен на сайте Министерства в подразделе "Формы документов" раздела "Документы";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использование семян и посадочного материала сельскохозяйственных культур, сорта или гибриды которых внесены в Государственный реестр селекционных достижений, допущенных к использованию, при условии, что сортовые и посевные качества таких семян и посадочного материала соответствуют для овощных культур требованиям ГОСТ 32592-2013, ГОСТ Р 30106-94, ГОСТ 329172014, для картофеля - ГОСТ 33996-2016;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по направлениям, указанным в </w:t>
      </w:r>
      <w:hyperlink w:history="0" w:anchor="P55" w:tooltip="3.3. Гражданам, ведущим личное подсобное хозяйство и применяющим специальный налоговый режим &quot;Налог на профессиональный доход&quot;:">
        <w:r>
          <w:rPr>
            <w:sz w:val="20"/>
            <w:color w:val="0000ff"/>
          </w:rPr>
          <w:t xml:space="preserve">подпункте 3.3 пункта 3</w:t>
        </w:r>
      </w:hyperlink>
      <w:r>
        <w:rPr>
          <w:sz w:val="20"/>
        </w:rPr>
        <w:t xml:space="preserve"> настоящих Правил: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применение налогового режима должно подтверждаться справкой о постановке на учет физического лица в качестве плательщика налога на профессиональный доход;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гражданин, ведущий личное подсобное хозяйство и применяющий специальный налоговый режим "Налог на профессиональный доход", должен представить выписку из похозяйственной книги, подтверждающую ведение производственной деятельности не менее чем в течение 12 месяцев, предшествующих году предоставления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Министерство в течение 15 рабочих дней со дня окончания срока приема заявок, указанного в объявлении о проведении отбора, в порядке очередности проводит проверку соответствия участника отбора требованиям и категориям, указанным в </w:t>
      </w:r>
      <w:hyperlink w:history="0" w:anchor="P48" w:tooltip="3. Категории получателей субсидии и направления расходования средств:">
        <w:r>
          <w:rPr>
            <w:sz w:val="20"/>
            <w:color w:val="0000ff"/>
          </w:rPr>
          <w:t xml:space="preserve">пунктах 3</w:t>
        </w:r>
      </w:hyperlink>
      <w:r>
        <w:rPr>
          <w:sz w:val="20"/>
        </w:rPr>
        <w:t xml:space="preserve">, </w:t>
      </w:r>
      <w:hyperlink w:history="0" w:anchor="P66" w:tooltip="8. Получатель субсидии (участник отбора) должен соответствовать следующим требованиям: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w:anchor="P274" w:tooltip="35. Субсидии предоставляются сельскохозяйственным товаропроизводителям, признаваемым таковыми в соответствии со статьей 3 Федерального закона &quot;О развитии сельского хозяйства&quot; (за исключением граждан, ведущих личное подсобное хозяйство и сельскохозяйственных кредитных потребительских кооперативов), а также гражданам, ведущим личное подсобное хозяйство и применяющим специальный налоговый режим &quot;Налог на профессиональный доход&quot;.">
        <w:r>
          <w:rPr>
            <w:sz w:val="20"/>
            <w:color w:val="0000ff"/>
          </w:rPr>
          <w:t xml:space="preserve">35</w:t>
        </w:r>
      </w:hyperlink>
      <w:r>
        <w:rPr>
          <w:sz w:val="20"/>
        </w:rPr>
        <w:t xml:space="preserve"> настоящих Правил, комплектности представленных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документов, полноты содержащихся в них сведений посредством изучения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"Интернет", направления запросов в уполномоченные органы исполнительной власти, а также использует формы проверки, не противоречащие законодательству Российской Федерации.</w:t>
      </w:r>
    </w:p>
    <w:bookmarkStart w:id="91" w:name="P91"/>
    <w:bookmarkEnd w:id="9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Для подтверждения соответствия участника отбора требованиям и категории, предусмотренным </w:t>
      </w:r>
      <w:hyperlink w:history="0" w:anchor="P48" w:tooltip="3. Категории получателей субсидии и направления расходования средств:">
        <w:r>
          <w:rPr>
            <w:sz w:val="20"/>
            <w:color w:val="0000ff"/>
          </w:rPr>
          <w:t xml:space="preserve">пунктами 3</w:t>
        </w:r>
      </w:hyperlink>
      <w:r>
        <w:rPr>
          <w:sz w:val="20"/>
        </w:rPr>
        <w:t xml:space="preserve">, </w:t>
      </w:r>
      <w:hyperlink w:history="0" w:anchor="P66" w:tooltip="8. Получатель субсидии (участник отбора) должен соответствовать следующим требованиям: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w:anchor="P274" w:tooltip="35. Субсидии предоставляются сельскохозяйственным товаропроизводителям, признаваемым таковыми в соответствии со статьей 3 Федерального закона &quot;О развитии сельского хозяйства&quot; (за исключением граждан, ведущих личное подсобное хозяйство и сельскохозяйственных кредитных потребительских кооперативов), а также гражданам, ведущим личное подсобное хозяйство и применяющим специальный налоговый режим &quot;Налог на профессиональный доход&quot;.">
        <w:r>
          <w:rPr>
            <w:sz w:val="20"/>
            <w:color w:val="0000ff"/>
          </w:rPr>
          <w:t xml:space="preserve">35</w:t>
        </w:r>
      </w:hyperlink>
      <w:r>
        <w:rPr>
          <w:sz w:val="20"/>
        </w:rPr>
        <w:t xml:space="preserve"> настоящих Правил, участником отбора в сроки, указанные в объявлении о проведении отбора, представляется заявка (в электронной форме в системе "Электронный бюджет"), формируемая участником отбора согласно </w:t>
      </w:r>
      <w:hyperlink w:history="0" w:anchor="P275" w:tooltip="36. Для участия в отборе участник отбора в сроки, указанные в объявлении о проведении отбора получателей субсидий, формирует и подает в Министерство заявку, в состав которой входят документы, приведенные в пункте 10 настоящих Правил, в форме электронного документа с использованием системы &quot;Электронный бюджет&quot;.">
        <w:r>
          <w:rPr>
            <w:sz w:val="20"/>
            <w:color w:val="0000ff"/>
          </w:rPr>
          <w:t xml:space="preserve">пункту 36</w:t>
        </w:r>
      </w:hyperlink>
      <w:r>
        <w:rPr>
          <w:sz w:val="20"/>
        </w:rPr>
        <w:t xml:space="preserve"> настоящих Правил и содержащая сведения, установленные </w:t>
      </w:r>
      <w:hyperlink w:history="0" w:anchor="P282" w:tooltip="37. Заявка должна содержать следующие сведения:">
        <w:r>
          <w:rPr>
            <w:sz w:val="20"/>
            <w:color w:val="0000ff"/>
          </w:rPr>
          <w:t xml:space="preserve">пунктом 37</w:t>
        </w:r>
      </w:hyperlink>
      <w:r>
        <w:rPr>
          <w:sz w:val="20"/>
        </w:rPr>
        <w:t xml:space="preserve"> настоящих Правил, с приложением электронных копий следующих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документ, подтверждающий полномочия представителя на осуществление действий от имени участника отбора, подписанный участником отбора и заверенный печатью (при наличии), в случае подачи заявки представителем участника отбора;</w:t>
      </w:r>
    </w:p>
    <w:bookmarkStart w:id="93" w:name="P93"/>
    <w:bookmarkEnd w:id="9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справка-расчет размера причитающейся суммы субсидии с указанием реквизитов для перечисления по форме, утверждаемой приказом Министерства;</w:t>
      </w:r>
    </w:p>
    <w:bookmarkStart w:id="94" w:name="P94"/>
    <w:bookmarkEnd w:id="9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выписка из Единого государственного реестра юридических лиц или Единого государственного реестра индивидуальных предпринимателей (далее - ЕГРЮЛ/ЕГРИП), справка о постановке на учет в качестве плательщика налога на профессиональный доход для физических лиц, выданная на дату не ранее чем за 30 календарных дней до дня подачи заявки;</w:t>
      </w:r>
    </w:p>
    <w:bookmarkStart w:id="95" w:name="P95"/>
    <w:bookmarkEnd w:id="9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справка об исполнении участником отбора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документ, подтверждающий использование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направленная участником отбора в налоговый орган по месту учета и имеющая отметку налогового органа о ее получении (представляется в случае использования участником отбора указанного права);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отчет о финансово-экономическом состоянии товаропроизводителей агропромышленного комплекса за отчетный финансовый год по формам, установленным Министерством сельского хозяйства Российской Федерации (за исключением граждан, ведущих личное подсобное хозяйство и применяющих специальный налоговый режим "Налог на профессиональный доход"). Для юридических лиц - </w:t>
      </w:r>
      <w:hyperlink w:history="0" r:id="rId28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5.2024 N 78069) {КонсультантПлюс}">
        <w:r>
          <w:rPr>
            <w:sz w:val="20"/>
            <w:color w:val="0000ff"/>
          </w:rPr>
          <w:t xml:space="preserve">формы 6-АПК</w:t>
        </w:r>
      </w:hyperlink>
      <w:r>
        <w:rPr>
          <w:sz w:val="20"/>
        </w:rPr>
        <w:t xml:space="preserve">, </w:t>
      </w:r>
      <w:hyperlink w:history="0" r:id="rId29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5.2024 N 78069) {КонсультантПлюс}">
        <w:r>
          <w:rPr>
            <w:sz w:val="20"/>
            <w:color w:val="0000ff"/>
          </w:rPr>
          <w:t xml:space="preserve">9-АПК</w:t>
        </w:r>
      </w:hyperlink>
      <w:r>
        <w:rPr>
          <w:sz w:val="20"/>
        </w:rPr>
        <w:t xml:space="preserve"> и </w:t>
      </w:r>
      <w:hyperlink w:history="0" r:id="rId30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5.2024 N 78069) {КонсультантПлюс}">
        <w:r>
          <w:rPr>
            <w:sz w:val="20"/>
            <w:color w:val="0000ff"/>
          </w:rPr>
          <w:t xml:space="preserve">16-АПК</w:t>
        </w:r>
      </w:hyperlink>
      <w:r>
        <w:rPr>
          <w:sz w:val="20"/>
        </w:rPr>
        <w:t xml:space="preserve">, для крестьянских (фермерских) хозяйств и индивидуальных предпринимателей - </w:t>
      </w:r>
      <w:hyperlink w:history="0" r:id="rId31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5.2024 N 78069) {КонсультантПлюс}">
        <w:r>
          <w:rPr>
            <w:sz w:val="20"/>
            <w:color w:val="0000ff"/>
          </w:rPr>
          <w:t xml:space="preserve">формы 1-КФХ</w:t>
        </w:r>
      </w:hyperlink>
      <w:r>
        <w:rPr>
          <w:sz w:val="20"/>
        </w:rPr>
        <w:t xml:space="preserve"> и </w:t>
      </w:r>
      <w:hyperlink w:history="0" r:id="rId32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5.2024 N 78069) {КонсультантПлюс}">
        <w:r>
          <w:rPr>
            <w:sz w:val="20"/>
            <w:color w:val="0000ff"/>
          </w:rPr>
          <w:t xml:space="preserve">1-ИП</w:t>
        </w:r>
      </w:hyperlink>
      <w:r>
        <w:rPr>
          <w:sz w:val="20"/>
        </w:rPr>
        <w:t xml:space="preserve"> соответственно;</w:t>
      </w:r>
    </w:p>
    <w:bookmarkStart w:id="98" w:name="P98"/>
    <w:bookmarkEnd w:id="9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правоустанавливающие документы на земельный участок из категории земель сельскохозяйственного назначения, подтверждающие право собственности, или право пожизненного владения, или право постоянного пользования, или право аренды (субаренды) на земельный участок (зарегистрированные в соответствии с законодательством Российской Федерации), или выписка из Единого государственного реестра недвижимости, содержащая сведения о правах участника отбора на земельный участок из земель сельскохозяйственного назначения, выданная не ранее чем за 30 календарных дней до даты подачи заявления, которые представляются по инициативе участника отбора, а при их отсутствии - реквизиты указанных документов), - для юридических лиц и индивидуальных предпринимателей;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документ, удостоверяющий личность заявителя, - для физических лиц;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выписка из похозяйственной книги (оригинал), подтверждающая ведение участником отбора производственной деятельности не менее чем в течение 12 месяцев, предшествующих году предоставления субсидии, выданная не ранее чем за 30 календарных дней до даты подачи заявки, - для физических лиц.</w:t>
      </w:r>
    </w:p>
    <w:p>
      <w:pPr>
        <w:pStyle w:val="0"/>
        <w:jc w:val="both"/>
      </w:pPr>
      <w:r>
        <w:rPr>
          <w:sz w:val="20"/>
        </w:rPr>
        <w:t xml:space="preserve">(п. 10 в ред. </w:t>
      </w:r>
      <w:hyperlink w:history="0" r:id="rId33" w:tooltip="Постановление Правительства РД от 15.11.2024 N 378 &quot;О внесении изменений в Правила предоставления субсидий из республиканского бюджета Республики Дагестан на стимулирование увеличения производства картофеля и овоще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РД от 15.11.2024 N 378)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10.1. По направлению, указанному в </w:t>
      </w:r>
      <w:hyperlink w:history="0" w:anchor="P49" w:tooltip="3.1. 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, включенные в единый реестр субъектов малого и среднего предпринимательства, отвечающие критериям отнесения к субъектам малого предпринимательства в соответствии с Федеральным законом &quot;О развитии малого и среднего предпринимательства в Российской Федерации&quot;, - на возмещение части затрат текущего года на проведение агротехнологических раб...">
        <w:r>
          <w:rPr>
            <w:sz w:val="20"/>
            <w:color w:val="0000ff"/>
          </w:rPr>
          <w:t xml:space="preserve">подпункте 3.1 пункта 3</w:t>
        </w:r>
      </w:hyperlink>
      <w:r>
        <w:rPr>
          <w:sz w:val="20"/>
        </w:rPr>
        <w:t xml:space="preserve"> настоящих Правил, участник отбора дополнительно представляет электронные копии следующих документов:</w:t>
      </w:r>
    </w:p>
    <w:bookmarkStart w:id="103" w:name="P103"/>
    <w:bookmarkEnd w:id="10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справка о размере посевных площадей, занятых картофелем и овощами открытого грунта под урожай текущего финансового года, подписанная руководителем и главным бухгалтером (при наличии) или индивидуальным предпринимателем, по форме, утвержденной приказом Министерства и размещенной на официальном сайте Министерства в информационно-телекоммуникационной сети "Интернет" (</w:t>
      </w:r>
      <w:hyperlink w:history="0" r:id="rId34">
        <w:r>
          <w:rPr>
            <w:sz w:val="20"/>
            <w:color w:val="0000ff"/>
          </w:rPr>
          <w:t xml:space="preserve">www.mcxrd.ru</w:t>
        </w:r>
      </w:hyperlink>
      <w:r>
        <w:rPr>
          <w:sz w:val="20"/>
        </w:rPr>
        <w:t xml:space="preserve">) в разделе "Растениеводство";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 анализа семян, удостоверяющего соответствие качества семян требованиям для овощных культур ГОСТ 32592-2013, ГОСТ Р 30106-94, ГОСТ 32917-2014, для картофеля - ГОСТ 33996-2016, и (или) удостоверение о кондиционности семян, и (или) протоколы испытаний, выданные уполномоченным органом по сертификации в системе добровольной сертификации "Россельхозцентр", имеющим свидетельство, удостоверяющее полномочия испытательной лаборатории на право проведения работ по испытанию объектов в системе добровольной сертификации "Россельхозцентр" (далее - уполномоченный орган в области сертификации семян), сорта или гибриды которых включены в Государственный реестр селекционных достижений;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документы, подтверждающие фактически понесенные затраты на производство сельскохозяйственных культур в текущем финансовом году по направлениям затрат, указанным в </w:t>
      </w:r>
      <w:hyperlink w:history="0" w:anchor="P188" w:tooltip="15. Направлениями затрат, на возмещение которых предоставляется субсидия, являются:">
        <w:r>
          <w:rPr>
            <w:sz w:val="20"/>
            <w:color w:val="0000ff"/>
          </w:rPr>
          <w:t xml:space="preserve">пункте 15</w:t>
        </w:r>
      </w:hyperlink>
      <w:r>
        <w:rPr>
          <w:sz w:val="20"/>
        </w:rPr>
        <w:t xml:space="preserve"> настоящих Правил (договоры поставки, выполнения работ, оказания услуг, товарные накладные и платежные документы);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заполненная форма федерального статистического наблюдения </w:t>
      </w:r>
      <w:hyperlink w:history="0" r:id="rId35" w:tooltip="Приказ Росстата от 31.07.2023 N 369 (ред. от 31.07.2024) &quot;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&quot; {КонсультантПлюс}">
        <w:r>
          <w:rPr>
            <w:sz w:val="20"/>
            <w:color w:val="0000ff"/>
          </w:rPr>
          <w:t xml:space="preserve">N 4-СХ</w:t>
        </w:r>
      </w:hyperlink>
      <w:r>
        <w:rPr>
          <w:sz w:val="20"/>
        </w:rPr>
        <w:t xml:space="preserve"> "Сведения об итогах сева под урожай" за текущий финансовый год с отметкой Территориального органа Федеральной службы государственной статистики по Республике Дагестан о ее принятии;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заполненная форма федерального статистического наблюдения </w:t>
      </w:r>
      <w:hyperlink w:history="0" r:id="rId36" w:tooltip="Приказ Росстата от 31.07.2023 N 369 (ред. от 31.07.2024) &quot;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&quot; {КонсультантПлюс}">
        <w:r>
          <w:rPr>
            <w:sz w:val="20"/>
            <w:color w:val="0000ff"/>
          </w:rPr>
          <w:t xml:space="preserve">N 1-фермер</w:t>
        </w:r>
      </w:hyperlink>
      <w:r>
        <w:rPr>
          <w:sz w:val="20"/>
        </w:rPr>
        <w:t xml:space="preserve"> "Сведения об итогах сева под урожай" за текущий финансовый год с отметкой Территориального органа Федеральной службы государственной статистики по Республике Дагестан о ее принятии;</w:t>
      </w:r>
    </w:p>
    <w:bookmarkStart w:id="108" w:name="P108"/>
    <w:bookmarkEnd w:id="10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документ, подтверждающий включение участника отбора в единый реестр субъектов малого и среднего предпринимательства в соответствии с Федеральным </w:t>
      </w:r>
      <w:hyperlink w:history="0" r:id="rId37" w:tooltip="Федеральный закон от 24.07.2007 N 209-ФЗ (ред. от 29.05.2024) &quot;О развитии малого и среднего предпринимательства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развитии малого и среднего предпринимательства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(п. 10.1 в ред. </w:t>
      </w:r>
      <w:hyperlink w:history="0" r:id="rId38" w:tooltip="Постановление Правительства РД от 15.11.2024 N 378 &quot;О внесении изменений в Правила предоставления субсидий из республиканского бюджета Республики Дагестан на стимулирование увеличения производства картофеля и овоще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РД от 15.11.2024 N 378)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10.2. По направлению, указанному в </w:t>
      </w:r>
      <w:hyperlink w:history="0" w:anchor="P52" w:tooltip="на поддержку элитного семеноводства по ставке на 1 тонну элитных и (или) оригинальных семян картофеля и (или) овощных культур, включая гибриды овощных культур;">
        <w:r>
          <w:rPr>
            <w:sz w:val="20"/>
            <w:color w:val="0000ff"/>
          </w:rPr>
          <w:t xml:space="preserve">абзаце втором подпункта 3.2 пункта 3</w:t>
        </w:r>
      </w:hyperlink>
      <w:r>
        <w:rPr>
          <w:sz w:val="20"/>
        </w:rPr>
        <w:t xml:space="preserve"> настоящих Правил, участник отбора дополнительно представляет электронные копии следующих документов:</w:t>
      </w:r>
    </w:p>
    <w:bookmarkStart w:id="111" w:name="P111"/>
    <w:bookmarkEnd w:id="11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справка о посевных площадях, расположенных на территории Республики Дагестан, засеянных элитными семенами картофеля и (или) овощных культур, включая гибриды овощных культур, в текущем финансовом году и (или) отчетном финансовом году, подписанная руководителем и главным бухгалтером (при наличии) или индивидуальным предпринимателем, по форме, утвержденной приказом Министерства и размещенной на официальном сайте Министерства в информационно-телекоммуникационной сети "Интернет" (</w:t>
      </w:r>
      <w:hyperlink w:history="0" r:id="rId39">
        <w:r>
          <w:rPr>
            <w:sz w:val="20"/>
            <w:color w:val="0000ff"/>
          </w:rPr>
          <w:t xml:space="preserve">www.mcxrd.ru</w:t>
        </w:r>
      </w:hyperlink>
      <w:r>
        <w:rPr>
          <w:sz w:val="20"/>
        </w:rPr>
        <w:t xml:space="preserve">) в разделе "Растениеводство";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документы, подтверждающие фактически произведенные участником отбора затраты, указанные в </w:t>
      </w:r>
      <w:hyperlink w:history="0" w:anchor="P188" w:tooltip="15. Направлениями затрат, на возмещение которых предоставляется субсидия, являются:">
        <w:r>
          <w:rPr>
            <w:sz w:val="20"/>
            <w:color w:val="0000ff"/>
          </w:rPr>
          <w:t xml:space="preserve">пункте 15</w:t>
        </w:r>
      </w:hyperlink>
      <w:r>
        <w:rPr>
          <w:sz w:val="20"/>
        </w:rPr>
        <w:t xml:space="preserve"> настоящих Правил, в отчетном и (или) текущем финансовом году на приобретение элитных семян и (или) семян, произведенных в рамках федеральной научно-технической программы (договоры купли-продажи, счет-оферта, товарные накладные, универсальные передаточные документы, акты приема-передачи, расписки в получении денежных средств (в случае заключения договоров с физическими лицами), платежные документы и иные документы, подтверждающие факт оплаты 100 процентов стоимости приобретения элитных семян и (или) семян, произведенных в рамках федеральной научно-технической программы, не субсидируемые по другим направлениям государственной поддержки;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сертификаты соответствия, удостоверяющие посевные качества элитных семян картофеля и (или) овощных культур, включая гибриды овощных культур, сорта которых включены в Государственный реестр селекционных достижений, и подтверждающие их соответствие требованиям государственных и отраслевых стандартов);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акт расхода семян и посадочного материала, составленный по </w:t>
      </w:r>
      <w:hyperlink w:history="0" r:id="rId40" w:tooltip="Постановление Госкомстата РФ от 29.09.1997 N 68 &quot;Об утверждении унифицированных форм первичной учетной документации по учету сельскохозяйственной продукции и сырья&quot; (вместе с &quot;Унифицированными формами ...&quot;) {КонсультантПлюс}">
        <w:r>
          <w:rPr>
            <w:sz w:val="20"/>
            <w:color w:val="0000ff"/>
          </w:rPr>
          <w:t xml:space="preserve">форме СП-13</w:t>
        </w:r>
      </w:hyperlink>
      <w:r>
        <w:rPr>
          <w:sz w:val="20"/>
        </w:rPr>
        <w:t xml:space="preserve">, утвержденной Федеральной службой государственной статистики.</w:t>
      </w:r>
    </w:p>
    <w:p>
      <w:pPr>
        <w:pStyle w:val="0"/>
        <w:jc w:val="both"/>
      </w:pPr>
      <w:r>
        <w:rPr>
          <w:sz w:val="20"/>
        </w:rPr>
        <w:t xml:space="preserve">(п. 10.2 в ред. </w:t>
      </w:r>
      <w:hyperlink w:history="0" r:id="rId41" w:tooltip="Постановление Правительства РД от 15.11.2024 N 378 &quot;О внесении изменений в Правила предоставления субсидий из республиканского бюджета Республики Дагестан на стимулирование увеличения производства картофеля и овоще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РД от 15.11.2024 N 378)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10.3. По направлению, указанному в </w:t>
      </w:r>
      <w:hyperlink w:history="0" w:anchor="P53" w:tooltip="на производство овощей защищенного грунта, произведенных с применением технологии досвечивания, по ставке на 1 тонну произведенных овощей защищенного грунта собственного производства;">
        <w:r>
          <w:rPr>
            <w:sz w:val="20"/>
            <w:color w:val="0000ff"/>
          </w:rPr>
          <w:t xml:space="preserve">абзаце третьем подпункта 3.2 пункта 3</w:t>
        </w:r>
      </w:hyperlink>
      <w:r>
        <w:rPr>
          <w:sz w:val="20"/>
        </w:rPr>
        <w:t xml:space="preserve"> настоящих Правил, участник отбора дополнительно представляет электронные копии следующих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выписка из проектной документации, прошедшей экспертизу, подтверждающая наличие установленной на предприятии системы ассимиляции и ее мощности, предоставляющей возможность установления норматива досвечивания для данной световой зоны;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справка об использовании ассимиляционной досветки;</w:t>
      </w:r>
    </w:p>
    <w:bookmarkStart w:id="119" w:name="P119"/>
    <w:bookmarkEnd w:id="11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по валовому сбору, производственным площадям и урожайности овощей защищенного грунта по форме, утвержденной приказом Министерства и размещенной на официальном сайте Министерства в информационно-телекоммуникационной сети "Интернет" (</w:t>
      </w:r>
      <w:hyperlink w:history="0" r:id="rId42">
        <w:r>
          <w:rPr>
            <w:sz w:val="20"/>
            <w:color w:val="0000ff"/>
          </w:rPr>
          <w:t xml:space="preserve">www.mcxrd.ru</w:t>
        </w:r>
      </w:hyperlink>
      <w:r>
        <w:rPr>
          <w:sz w:val="20"/>
        </w:rPr>
        <w:t xml:space="preserve">) в разделе "Растениеводство";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заполненная форма федерального статистического наблюдения </w:t>
      </w:r>
      <w:hyperlink w:history="0" r:id="rId43" w:tooltip="Приказ Росстата от 31.07.2024 N 339 &quot;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&quot; ------------ Недействующая редакция {КонсультантПлюс}">
        <w:r>
          <w:rPr>
            <w:sz w:val="20"/>
            <w:color w:val="0000ff"/>
          </w:rPr>
          <w:t xml:space="preserve">N 29-СХ</w:t>
        </w:r>
      </w:hyperlink>
      <w:r>
        <w:rPr>
          <w:sz w:val="20"/>
        </w:rPr>
        <w:t xml:space="preserve"> "Сведения о сборе урожая сельскохозяйственных культур" за отчетный финансовый год с отметкой Территориального органа Федеральной службы государственной статистики по Республике Дагестан о ее принятии;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заполненная форма федерального статистического наблюдения </w:t>
      </w:r>
      <w:hyperlink w:history="0" r:id="rId44" w:tooltip="Приказ Росстата от 31.07.2024 N 339 &quot;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&quot; ------------ Недействующая редакция {КонсультантПлюс}">
        <w:r>
          <w:rPr>
            <w:sz w:val="20"/>
            <w:color w:val="0000ff"/>
          </w:rPr>
          <w:t xml:space="preserve">N 2-фермер</w:t>
        </w:r>
      </w:hyperlink>
      <w:r>
        <w:rPr>
          <w:sz w:val="20"/>
        </w:rPr>
        <w:t xml:space="preserve"> "Сведения о сборе урожая сельскохозяйственных культур" за отчетный финансовый год с отметкой Территориального органа Федеральной службы государственной статистики по Республике Дагестан о ее принятии;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 (договоры поставки, оказания услуг, акты приемки и платежные документы), подтверждающие фактически произведенные участником отбора в отчетном финансовом году затраты на приобретение и (или) производство электроэнергии, указанные в </w:t>
      </w:r>
      <w:hyperlink w:history="0" w:anchor="P188" w:tooltip="15. Направлениями затрат, на возмещение которых предоставляется субсидия, являются:">
        <w:r>
          <w:rPr>
            <w:sz w:val="20"/>
            <w:color w:val="0000ff"/>
          </w:rPr>
          <w:t xml:space="preserve">пункте 15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jc w:val="both"/>
      </w:pPr>
      <w:r>
        <w:rPr>
          <w:sz w:val="20"/>
        </w:rPr>
        <w:t xml:space="preserve">(п. 10.3 в ред. </w:t>
      </w:r>
      <w:hyperlink w:history="0" r:id="rId45" w:tooltip="Постановление Правительства РД от 15.11.2024 N 378 &quot;О внесении изменений в Правила предоставления субсидий из республиканского бюджета Республики Дагестан на стимулирование увеличения производства картофеля и овоще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РД от 15.11.2024 N 378)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10.4. По направлению, указанному в </w:t>
      </w:r>
      <w:hyperlink w:history="0" w:anchor="P54" w:tooltip="на поддержку производства картофеля и овощей открытого грунта по ставке на 1 тонну произведенных картофеля и овощей открытого грунта;">
        <w:r>
          <w:rPr>
            <w:sz w:val="20"/>
            <w:color w:val="0000ff"/>
          </w:rPr>
          <w:t xml:space="preserve">абзаце четвертом подпункта 3.2 пункта 3</w:t>
        </w:r>
      </w:hyperlink>
      <w:r>
        <w:rPr>
          <w:sz w:val="20"/>
        </w:rPr>
        <w:t xml:space="preserve"> настоящих Правил, участник отбора дополнительно представляет электронные копии следующих документов:</w:t>
      </w:r>
    </w:p>
    <w:bookmarkStart w:id="125" w:name="P125"/>
    <w:bookmarkEnd w:id="12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производстве картофеля и овощей открытого грунта собственного производства по форме, утвержденной приказом Министерства и размещенной на официальном сайте Министерства в информационно-телекоммуникационной сети "Интернет" (</w:t>
      </w:r>
      <w:hyperlink w:history="0" r:id="rId46">
        <w:r>
          <w:rPr>
            <w:sz w:val="20"/>
            <w:color w:val="0000ff"/>
          </w:rPr>
          <w:t xml:space="preserve">www.mcxrd.ru</w:t>
        </w:r>
      </w:hyperlink>
      <w:r>
        <w:rPr>
          <w:sz w:val="20"/>
        </w:rPr>
        <w:t xml:space="preserve">) в разделе "Растениеводство";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 (договоры поставки, оказания услуг, накладные, счета-фактуры (при наличии), акты приемки и платежные документы, закупочные акты), подтверждающие фактически произведенные участником отбора в отчетном финансовом году затраты по направлениям затрат, указанным в </w:t>
      </w:r>
      <w:hyperlink w:history="0" w:anchor="P188" w:tooltip="15. Направлениями затрат, на возмещение которых предоставляется субсидия, являются:">
        <w:r>
          <w:rPr>
            <w:sz w:val="20"/>
            <w:color w:val="0000ff"/>
          </w:rPr>
          <w:t xml:space="preserve">пункте 15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заполненная форма федерального статистического наблюдения </w:t>
      </w:r>
      <w:hyperlink w:history="0" r:id="rId47" w:tooltip="Приказ Росстата от 31.07.2024 N 339 &quot;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&quot; ------------ Недействующая редакция {КонсультантПлюс}">
        <w:r>
          <w:rPr>
            <w:sz w:val="20"/>
            <w:color w:val="0000ff"/>
          </w:rPr>
          <w:t xml:space="preserve">N 29-СХ</w:t>
        </w:r>
      </w:hyperlink>
      <w:r>
        <w:rPr>
          <w:sz w:val="20"/>
        </w:rPr>
        <w:t xml:space="preserve"> "Сведения о сборе урожая сельскохозяйственных культур" за отчетный финансовый год с отметкой Территориального органа Федеральной службы государственной статистики по Республике Дагестан о ее принятии;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заполненная форма федерального статистического наблюдения </w:t>
      </w:r>
      <w:hyperlink w:history="0" r:id="rId48" w:tooltip="Приказ Росстата от 31.07.2024 N 339 &quot;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&quot; ------------ Недействующая редакция {КонсультантПлюс}">
        <w:r>
          <w:rPr>
            <w:sz w:val="20"/>
            <w:color w:val="0000ff"/>
          </w:rPr>
          <w:t xml:space="preserve">N 2-фермер</w:t>
        </w:r>
      </w:hyperlink>
      <w:r>
        <w:rPr>
          <w:sz w:val="20"/>
        </w:rPr>
        <w:t xml:space="preserve"> "Сведения о сборе урожая сельскохозяйственных культур" за отчетный финансовый год с отметкой Территориального органа Федеральной службы государственной статистики по Республике Дагестан о ее принятии;</w:t>
      </w:r>
    </w:p>
    <w:bookmarkStart w:id="129" w:name="P129"/>
    <w:bookmarkEnd w:id="12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внесении минеральных удобрений в отчетном финансовом году (на площадях, подлежащих субсидированию) в дозах не менее среднереспубликанского показателя в отчетном финансовом году под урожай картофеля и овощей открытого грунта по форме, утвержденной приказом Министерства и размещенной на официальном сайте Министерства в информационно-телекоммуникационной сети "Интернет" (</w:t>
      </w:r>
      <w:hyperlink w:history="0" r:id="rId49">
        <w:r>
          <w:rPr>
            <w:sz w:val="20"/>
            <w:color w:val="0000ff"/>
          </w:rPr>
          <w:t xml:space="preserve">www.mcxrd.ru</w:t>
        </w:r>
      </w:hyperlink>
      <w:r>
        <w:rPr>
          <w:sz w:val="20"/>
        </w:rPr>
        <w:t xml:space="preserve">) в разделе "Растениеводство";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 анализа семян, удостоверяющий соответствие качества семян требованиям, установленным для овощных культур ГОСТ 32592-2013, ГОСТ Р 30106-94, ГОСТ 32917-2014, для картофеля - ГОСТ 33996-2016, и (или) удостоверения о кондиционности семян, и (или) протоколы испытаний, выданные уполномоченным органом в области сертификации семян, сорта или гибриды которых включены в Государственный реестр селекционных достижений.</w:t>
      </w:r>
    </w:p>
    <w:p>
      <w:pPr>
        <w:pStyle w:val="0"/>
        <w:jc w:val="both"/>
      </w:pPr>
      <w:r>
        <w:rPr>
          <w:sz w:val="20"/>
        </w:rPr>
        <w:t xml:space="preserve">(п. 10.4 в ред. </w:t>
      </w:r>
      <w:hyperlink w:history="0" r:id="rId50" w:tooltip="Постановление Правительства РД от 15.11.2024 N 378 &quot;О внесении изменений в Правила предоставления субсидий из республиканского бюджета Республики Дагестан на стимулирование увеличения производства картофеля и овоще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РД от 15.11.2024 N 378)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10.5. По направлению, указанному в </w:t>
      </w:r>
      <w:hyperlink w:history="0" w:anchor="P56" w:tooltip="на поддержку элитного семеноводства по ставке на 1 гектар посевной площади, засеянной элитными семенами картофеля и овощных культур, включая гибриды овощных культур;">
        <w:r>
          <w:rPr>
            <w:sz w:val="20"/>
            <w:color w:val="0000ff"/>
          </w:rPr>
          <w:t xml:space="preserve">абзаце втором подпункта 3.3 пункта 3</w:t>
        </w:r>
      </w:hyperlink>
      <w:r>
        <w:rPr>
          <w:sz w:val="20"/>
        </w:rPr>
        <w:t xml:space="preserve"> настоящих Правил, участник отбора дополнительно представляет электронные копии следующих документов:</w:t>
      </w:r>
    </w:p>
    <w:bookmarkStart w:id="133" w:name="P133"/>
    <w:bookmarkEnd w:id="13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справка о посевных площадях, расположенных на территории Республики Дагестан, засеянных элитными семенами по видам сельскохозяйственных культур, подписанная участником отбора, по форме, утвержденной приказом Министерства и размещенной на официальном сайте Министерства в информационно-телекоммуникационной сети "Интернет" (</w:t>
      </w:r>
      <w:hyperlink w:history="0" r:id="rId51">
        <w:r>
          <w:rPr>
            <w:sz w:val="20"/>
            <w:color w:val="0000ff"/>
          </w:rPr>
          <w:t xml:space="preserve">www.mcxrd.ru</w:t>
        </w:r>
      </w:hyperlink>
      <w:r>
        <w:rPr>
          <w:sz w:val="20"/>
        </w:rPr>
        <w:t xml:space="preserve">) в разделе "Растениеводство";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договоры купли-продажи (поставки) элитных семян;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платежные поручения с отметкой банка, подтверждающие затраты на оплату 100 процентов стоимости приобретенных элитных семян, указанные в </w:t>
      </w:r>
      <w:hyperlink w:history="0" w:anchor="P188" w:tooltip="15. Направлениями затрат, на возмещение которых предоставляется субсидия, являются:">
        <w:r>
          <w:rPr>
            <w:sz w:val="20"/>
            <w:color w:val="0000ff"/>
          </w:rPr>
          <w:t xml:space="preserve">пункте 15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сертификаты соответствия, удостоверяющие посевные качества элитных семян сельскохозяйственных культур, сорта которых включены в Государственный реестр селекционных достижений, и подтверждающих их соответствие требованиям государственных и отраслевых стандартов.</w:t>
      </w:r>
    </w:p>
    <w:p>
      <w:pPr>
        <w:pStyle w:val="0"/>
        <w:jc w:val="both"/>
      </w:pPr>
      <w:r>
        <w:rPr>
          <w:sz w:val="20"/>
        </w:rPr>
        <w:t xml:space="preserve">(п. 10.5 в ред. </w:t>
      </w:r>
      <w:hyperlink w:history="0" r:id="rId52" w:tooltip="Постановление Правительства РД от 15.11.2024 N 378 &quot;О внесении изменений в Правила предоставления субсидий из республиканского бюджета Республики Дагестан на стимулирование увеличения производства картофеля и овоще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РД от 15.11.2024 N 378)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10.6. По направлению, указанному в </w:t>
      </w:r>
      <w:hyperlink w:history="0" w:anchor="P57" w:tooltip="на поддержку производства картофеля и овощей открытого грунта по ставке на 1 тонну реализованных картофеля и овощей открытого грунта.">
        <w:r>
          <w:rPr>
            <w:sz w:val="20"/>
            <w:color w:val="0000ff"/>
          </w:rPr>
          <w:t xml:space="preserve">абзаце третьем подпункта 3.3 пункта 3</w:t>
        </w:r>
      </w:hyperlink>
      <w:r>
        <w:rPr>
          <w:sz w:val="20"/>
        </w:rPr>
        <w:t xml:space="preserve"> настоящих Правил, участник отбора дополнительно представляет электронные копии следующих документов:</w:t>
      </w:r>
    </w:p>
    <w:bookmarkStart w:id="139" w:name="P139"/>
    <w:bookmarkEnd w:id="13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об объемах реализации картофеля и овощей открытого грунта собственного производства по форме, утвержденной приказом Министерства и размещенной на официальном сайте Министерства в информационно-телекоммуникационной сети "Интернет" (</w:t>
      </w:r>
      <w:hyperlink w:history="0" r:id="rId53">
        <w:r>
          <w:rPr>
            <w:sz w:val="20"/>
            <w:color w:val="0000ff"/>
          </w:rPr>
          <w:t xml:space="preserve">www.mcxrd.ru</w:t>
        </w:r>
      </w:hyperlink>
      <w:r>
        <w:rPr>
          <w:sz w:val="20"/>
        </w:rPr>
        <w:t xml:space="preserve">) в разделе "Растениеводство";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документы, подтверждающие факт реализации картофеля и овощей открытого грунта собственного производства (договоры, товарные накладные, счета-фактуры (при наличии), платежные документы, закупочные акты);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 (договоры, товарные накладные, платежные документы, закупочные акты), подтверждающие фактически произведенные участником отбора затраты по направлениям затрат, указанным в </w:t>
      </w:r>
      <w:hyperlink w:history="0" w:anchor="P188" w:tooltip="15. Направлениями затрат, на возмещение которых предоставляется субсидия, являются:">
        <w:r>
          <w:rPr>
            <w:sz w:val="20"/>
            <w:color w:val="0000ff"/>
          </w:rPr>
          <w:t xml:space="preserve">пункте 15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jc w:val="both"/>
      </w:pPr>
      <w:r>
        <w:rPr>
          <w:sz w:val="20"/>
        </w:rPr>
        <w:t xml:space="preserve">(п. 10.6 в ред. </w:t>
      </w:r>
      <w:hyperlink w:history="0" r:id="rId54" w:tooltip="Постановление Правительства РД от 15.11.2024 N 378 &quot;О внесении изменений в Правила предоставления субсидий из республиканского бюджета Республики Дагестан на стимулирование увеличения производства картофеля и овоще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РД от 15.11.2024 N 378)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10.7. Документы, указанные в </w:t>
      </w:r>
      <w:hyperlink w:history="0" w:anchor="P93" w:tooltip="б) справка-расчет размера причитающейся суммы субсидии с указанием реквизитов для перечисления по форме, утверждаемой приказом Министерства;">
        <w:r>
          <w:rPr>
            <w:sz w:val="20"/>
            <w:color w:val="0000ff"/>
          </w:rPr>
          <w:t xml:space="preserve">подпункте "б" пункта 10</w:t>
        </w:r>
      </w:hyperlink>
      <w:r>
        <w:rPr>
          <w:sz w:val="20"/>
        </w:rPr>
        <w:t xml:space="preserve">, в </w:t>
      </w:r>
      <w:hyperlink w:history="0" w:anchor="P103" w:tooltip="справка о размере посевных площадей, занятых картофелем и овощами открытого грунта под урожай текущего финансового года, подписанная руководителем и главным бухгалтером (при наличии) или индивидуальным предпринимателем, по форме, утвержденной приказом Министерства и размещенной на официальном сайте Министерства в информационно-телекоммуникационной сети &quot;Интернет&quot; (www.mcxrd.ru) в разделе &quot;Растениеводство&quot;;">
        <w:r>
          <w:rPr>
            <w:sz w:val="20"/>
            <w:color w:val="0000ff"/>
          </w:rPr>
          <w:t xml:space="preserve">абзаце втором подпункта 10.1</w:t>
        </w:r>
      </w:hyperlink>
      <w:r>
        <w:rPr>
          <w:sz w:val="20"/>
        </w:rPr>
        <w:t xml:space="preserve">, </w:t>
      </w:r>
      <w:hyperlink w:history="0" w:anchor="P111" w:tooltip="справка о посевных площадях, расположенных на территории Республики Дагестан, засеянных элитными семенами картофеля и (или) овощных культур, включая гибриды овощных культур, в текущем финансовом году и (или) отчетном финансовом году, подписанная руководителем и главным бухгалтером (при наличии) или индивидуальным предпринимателем, по форме, утвержденной приказом Министерства и размещенной на официальном сайте Министерства в информационно-телекоммуникационной сети &quot;Интернет&quot; (www.mcxrd.ru) в разделе &quot;Раст...">
        <w:r>
          <w:rPr>
            <w:sz w:val="20"/>
            <w:color w:val="0000ff"/>
          </w:rPr>
          <w:t xml:space="preserve">абзаце втором подпункта 10.2</w:t>
        </w:r>
      </w:hyperlink>
      <w:r>
        <w:rPr>
          <w:sz w:val="20"/>
        </w:rPr>
        <w:t xml:space="preserve">, </w:t>
      </w:r>
      <w:hyperlink w:history="0" w:anchor="P119" w:tooltip="сведения по валовому сбору, производственным площадям и урожайности овощей защищенного грунта по форме, утвержденной приказом Министерства и размещенной на официальном сайте Министерства в информационно-телекоммуникационной сети &quot;Интернет&quot; (www.mcxrd.ru) в разделе &quot;Растениеводство&quot;;">
        <w:r>
          <w:rPr>
            <w:sz w:val="20"/>
            <w:color w:val="0000ff"/>
          </w:rPr>
          <w:t xml:space="preserve">абзаце четвертом подпункта 10.3</w:t>
        </w:r>
      </w:hyperlink>
      <w:r>
        <w:rPr>
          <w:sz w:val="20"/>
        </w:rPr>
        <w:t xml:space="preserve">, </w:t>
      </w:r>
      <w:hyperlink w:history="0" w:anchor="P125" w:tooltip="сведения о производстве картофеля и овощей открытого грунта собственного производства по форме, утвержденной приказом Министерства и размещенной на официальном сайте Министерства в информационно-телекоммуникационной сети &quot;Интернет&quot; (www.mcxrd.ru) в разделе &quot;Растениеводство&quot;;">
        <w:r>
          <w:rPr>
            <w:sz w:val="20"/>
            <w:color w:val="0000ff"/>
          </w:rPr>
          <w:t xml:space="preserve">абзацах втором</w:t>
        </w:r>
      </w:hyperlink>
      <w:r>
        <w:rPr>
          <w:sz w:val="20"/>
        </w:rPr>
        <w:t xml:space="preserve"> и </w:t>
      </w:r>
      <w:hyperlink w:history="0" w:anchor="P129" w:tooltip="сведения о внесении минеральных удобрений в отчетном финансовом году (на площадях, подлежащих субсидированию) в дозах не менее среднереспубликанского показателя в отчетном финансовом году под урожай картофеля и овощей открытого грунта по форме, утвержденной приказом Министерства и размещенной на официальном сайте Министерства в информационно-телекоммуникационной сети &quot;Интернет&quot; (www.mcxrd.ru) в разделе &quot;Растениеводство&quot;;">
        <w:r>
          <w:rPr>
            <w:sz w:val="20"/>
            <w:color w:val="0000ff"/>
          </w:rPr>
          <w:t xml:space="preserve">шестом подпункта 10.4</w:t>
        </w:r>
      </w:hyperlink>
      <w:r>
        <w:rPr>
          <w:sz w:val="20"/>
        </w:rPr>
        <w:t xml:space="preserve">, </w:t>
      </w:r>
      <w:hyperlink w:history="0" w:anchor="P133" w:tooltip="справка о посевных площадях, расположенных на территории Республики Дагестан, засеянных элитными семенами по видам сельскохозяйственных культур, подписанная участником отбора, по форме, утвержденной приказом Министерства и размещенной на официальном сайте Министерства в информационно-телекоммуникационной сети &quot;Интернет&quot; (www.mcxrd.ru) в разделе &quot;Растениеводство&quot;;">
        <w:r>
          <w:rPr>
            <w:sz w:val="20"/>
            <w:color w:val="0000ff"/>
          </w:rPr>
          <w:t xml:space="preserve">абзаце втором подпункта 10.5</w:t>
        </w:r>
      </w:hyperlink>
      <w:r>
        <w:rPr>
          <w:sz w:val="20"/>
        </w:rPr>
        <w:t xml:space="preserve"> и </w:t>
      </w:r>
      <w:hyperlink w:history="0" w:anchor="P139" w:tooltip="сведения об объемах реализации картофеля и овощей открытого грунта собственного производства по форме, утвержденной приказом Министерства и размещенной на официальном сайте Министерства в информационно-телекоммуникационной сети &quot;Интернет&quot; (www.mcxrd.ru) в разделе &quot;Растениеводство&quot;;">
        <w:r>
          <w:rPr>
            <w:sz w:val="20"/>
            <w:color w:val="0000ff"/>
          </w:rPr>
          <w:t xml:space="preserve">абзаце втором подпункта 10.6</w:t>
        </w:r>
      </w:hyperlink>
      <w:r>
        <w:rPr>
          <w:sz w:val="20"/>
        </w:rPr>
        <w:t xml:space="preserve"> настоящих Правил, представляются по формам, утвержденным приказом Министерства и размещенным на официальном сайте Министерства в информационно-телекоммуникационной сети "Интернет" в подразделе "Формы документов" раздела "Документы".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Документы, указанные в </w:t>
      </w:r>
      <w:hyperlink w:history="0" w:anchor="P94" w:tooltip="в) выписка из Единого государственного реестра юридических лиц или Единого государственного реестра индивидуальных предпринимателей (далее - ЕГРЮЛ/ЕГРИП), справка о постановке на учет в качестве плательщика налога на профессиональный доход для физических лиц, выданная на дату не ранее чем за 30 календарных дней до дня подачи заявки;">
        <w:r>
          <w:rPr>
            <w:sz w:val="20"/>
            <w:color w:val="0000ff"/>
          </w:rPr>
          <w:t xml:space="preserve">подпунктах "в"</w:t>
        </w:r>
      </w:hyperlink>
      <w:r>
        <w:rPr>
          <w:sz w:val="20"/>
        </w:rPr>
        <w:t xml:space="preserve"> и </w:t>
      </w:r>
      <w:hyperlink w:history="0" w:anchor="P95" w:tooltip="г) справка об исполнении участником отбор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;">
        <w:r>
          <w:rPr>
            <w:sz w:val="20"/>
            <w:color w:val="0000ff"/>
          </w:rPr>
          <w:t xml:space="preserve">"г" пункта 10</w:t>
        </w:r>
      </w:hyperlink>
      <w:r>
        <w:rPr>
          <w:sz w:val="20"/>
        </w:rPr>
        <w:t xml:space="preserve"> и </w:t>
      </w:r>
      <w:hyperlink w:history="0" w:anchor="P108" w:tooltip="документ, подтверждающий включение участника отбора в единый реестр субъектов малого и среднего предпринимательства в соответствии с Федеральным законом &quot;О развитии малого и среднего предпринимательства в Российской Федерации&quot;.">
        <w:r>
          <w:rPr>
            <w:sz w:val="20"/>
            <w:color w:val="0000ff"/>
          </w:rPr>
          <w:t xml:space="preserve">абзаце седьмом подпункта 10.1</w:t>
        </w:r>
      </w:hyperlink>
      <w:r>
        <w:rPr>
          <w:sz w:val="20"/>
        </w:rPr>
        <w:t xml:space="preserve"> настоящих Правил, представляются участником отбора по собственной инициативе.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Правоустанавливающие документы на земельный участок, указанные в </w:t>
      </w:r>
      <w:hyperlink w:history="0" w:anchor="P98" w:tooltip="ж) правоустанавливающие документы на земельный участок из категории земель сельскохозяйственного назначения, подтверждающие право собственности, или право пожизненного владения, или право постоянного пользования, или право аренды (субаренды) на земельный участок (зарегистрированные в соответствии с законодательством Российской Федерации), или выписка из Единого государственного реестра недвижимости, содержащая сведения о правах участника отбора на земельный участок из земель сельскохозяйственного назначе...">
        <w:r>
          <w:rPr>
            <w:sz w:val="20"/>
            <w:color w:val="0000ff"/>
          </w:rPr>
          <w:t xml:space="preserve">подпункте "ж" пункта 10</w:t>
        </w:r>
      </w:hyperlink>
      <w:r>
        <w:rPr>
          <w:sz w:val="20"/>
        </w:rPr>
        <w:t xml:space="preserve"> настоящих Правил, представляются по собственной инициативе при наличии сведений на земельный участок в Едином государственном реестре недвижимости (далее - ЕГРП), при отсутствии указанных сведений представляются электронные копии указанных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непредставления участником отбора указанных документов Министерство посредством межведомственного запроса,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от: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Управления Федеральной налоговой службы по Республике Дагестан по состоянию на дату формирования сведений: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выписку из ЕГРЮЛ/ЕГРИП;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наличии (отсутствии) у участника отбора задолженности по уплате налогов, сборов, страховых взносов, пеней, штрафов.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из ЕГРЮЛ/ЕГРИП могут быть получены Министерством в том числе с официального сайта Федеральной налоговой службы с помощью сервиса "Предоставление сведений из ЕГРЮЛ/ЕГРИП в электронном виде";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Управления Федеральной службы государственной регистрации, кадастра и картографии по Республике Дагестан - выписку из ЕГРН (на момент формирования запроса).</w:t>
      </w:r>
    </w:p>
    <w:p>
      <w:pPr>
        <w:pStyle w:val="0"/>
        <w:jc w:val="both"/>
      </w:pPr>
      <w:r>
        <w:rPr>
          <w:sz w:val="20"/>
        </w:rPr>
        <w:t xml:space="preserve">(п. 10.7 в ред. </w:t>
      </w:r>
      <w:hyperlink w:history="0" r:id="rId55" w:tooltip="Постановление Правительства РД от 15.11.2024 N 378 &quot;О внесении изменений в Правила предоставления субсидий из республиканского бюджета Республики Дагестан на стимулирование увеличения производства картофеля и овоще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РД от 15.11.2024 N 378)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По результатам проверки заявки и приложенных к ней документов Министерство принимает решение о предоставлении субсидии либо об отказе в предоставлении субсидии.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6" w:tooltip="Постановление Правительства РД от 15.11.2024 N 378 &quot;О внесении изменений в Правила предоставления субсидий из республиканского бюджета Республики Дагестан на стимулирование увеличения производства картофеля и овоще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РД от 15.11.2024 N 378)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Основаниями для принятия Министерством решения об отказе получателю субсидии в предоставлении субсидии являются: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7" w:tooltip="Постановление Правительства РД от 15.11.2024 N 378 &quot;О внесении изменений в Правила предоставления субсидий из республиканского бюджета Республики Дагестан на стимулирование увеличения производства картофеля и овоще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РД от 15.11.2024 N 378)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несоответствие представленных получателем субсидии документов, предусмотренных </w:t>
      </w:r>
      <w:hyperlink w:history="0" w:anchor="P91" w:tooltip="10. Для подтверждения соответствия участника отбора требованиям и категории, предусмотренным пунктами 3, 8 и 35 настоящих Правил, участником отбора в сроки, указанные в объявлении о проведении отбора, представляется заявка (в электронной форме в системе &quot;Электронный бюджет&quot;), формируемая участником отбора согласно пункту 36 настоящих Правил и содержащая сведения, установленные пунктом 37 настоящих Правил, с приложением электронных копий следующих документов:">
        <w:r>
          <w:rPr>
            <w:sz w:val="20"/>
            <w:color w:val="0000ff"/>
          </w:rPr>
          <w:t xml:space="preserve">пунктом 10</w:t>
        </w:r>
      </w:hyperlink>
      <w:r>
        <w:rPr>
          <w:sz w:val="20"/>
        </w:rPr>
        <w:t xml:space="preserve"> настоящих Правил, требованиям, определенным настоящими Правилами, или непредставление (представление не в полном объеме) указанных документов и (или) наличие в документах неполных сведений;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установление факта недостоверности представленной получателем субсидии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Субсидии предоставляются по ставке, утверждаемой приказом Министерства, размер которой не должен превышать фактически произведенных затрат (для сельскохозяйственных товаропроизводителей не более 80 процентов) и рассчитывается по следующей формуле: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8" w:tooltip="Постановление Правительства РД от 15.11.2024 N 378 &quot;О внесении изменений в Правила предоставления субсидий из республиканского бюджета Республики Дагестан на стимулирование увеличения производства картофеля и овоще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РД от 15.11.2024 N 378)</w:t>
      </w:r>
    </w:p>
    <w:p>
      <w:pPr>
        <w:pStyle w:val="0"/>
        <w:jc w:val="both"/>
      </w:pPr>
      <w:r>
        <w:rPr>
          <w:sz w:val="20"/>
        </w:rPr>
      </w:r>
    </w:p>
    <w:bookmarkStart w:id="162" w:name="P162"/>
    <w:bookmarkEnd w:id="162"/>
    <w:p>
      <w:pPr>
        <w:pStyle w:val="0"/>
        <w:jc w:val="center"/>
      </w:pPr>
      <w:r>
        <w:rPr>
          <w:sz w:val="20"/>
        </w:rPr>
        <w:t xml:space="preserve">РС = П</w:t>
      </w:r>
      <w:r>
        <w:rPr>
          <w:sz w:val="20"/>
          <w:vertAlign w:val="subscript"/>
        </w:rPr>
        <w:t xml:space="preserve">ок</w:t>
      </w:r>
      <w:r>
        <w:rPr>
          <w:sz w:val="20"/>
        </w:rPr>
        <w:t xml:space="preserve"> x С</w:t>
      </w:r>
      <w:r>
        <w:rPr>
          <w:sz w:val="20"/>
          <w:vertAlign w:val="superscript"/>
        </w:rPr>
        <w:t xml:space="preserve">&lt;*&gt;</w:t>
      </w:r>
      <w:r>
        <w:rPr>
          <w:sz w:val="20"/>
          <w:vertAlign w:val="subscript"/>
        </w:rPr>
        <w:t xml:space="preserve">суб</w:t>
      </w:r>
      <w:r>
        <w:rPr>
          <w:sz w:val="20"/>
        </w:rPr>
        <w:t xml:space="preserve">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</w:t>
      </w:r>
      <w:r>
        <w:rPr>
          <w:sz w:val="20"/>
          <w:vertAlign w:val="subscript"/>
        </w:rPr>
        <w:t xml:space="preserve">ок</w:t>
      </w:r>
      <w:r>
        <w:rPr>
          <w:sz w:val="20"/>
        </w:rPr>
        <w:t xml:space="preserve"> - площадь посева овощей открытого грунта и картофеля (гектаров)/объем элитных семян картофеля и (или) овощных культур, включая гибриды овощных культур (тонн)/объем произведенных картофеля и овощей открытого грунта (тонн)/объем произведенных овощей защищенного грунта (тонн)/объем произведенных и реализованных картофеля и овощей открытого грунта (тонн)/стоимость, приобретенных семян, произведенных в рамках Федеральной научно-технической </w:t>
      </w:r>
      <w:hyperlink w:history="0" r:id="rId59" w:tooltip="Постановление Правительства РФ от 25.08.2017 N 996 (ред. от 15.10.2024) &quot;Об утверждении Федеральной научно-технической программы развития сельского хозяйства на 2017 - 2030 годы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развития сельского хозяйства на 2017 - 2030 годы, утвержденной постановлением Правительства Российской Федерации от 25 августа 2017 г. N 996;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</w:t>
      </w:r>
      <w:r>
        <w:rPr>
          <w:sz w:val="20"/>
          <w:vertAlign w:val="subscript"/>
        </w:rPr>
        <w:t xml:space="preserve">суб</w:t>
      </w:r>
      <w:r>
        <w:rPr>
          <w:sz w:val="20"/>
        </w:rPr>
        <w:t xml:space="preserve"> - ставка субсидии, определяемая Министерством по направлениям, указанным в </w:t>
      </w:r>
      <w:hyperlink w:history="0" w:anchor="P48" w:tooltip="3. Категории получателей субсидии и направления расходования средств: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настоящих Правил (рублей).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При условии приобретения семян, произведенных в рамках Федеральной научно-технической </w:t>
      </w:r>
      <w:hyperlink w:history="0" r:id="rId60" w:tooltip="Постановление Правительства РФ от 25.08.2017 N 996 (ред. от 15.10.2024) &quot;Об утверждении Федеральной научно-технической программы развития сельского хозяйства на 2017 - 2030 годы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развития сельского хозяйства на 2017 - 2030 годы, утвержденной постановлением Правительства Российской Федерации от 25 августа 2017 г. N 996, ставка субсидии составляет 70 процентов от стоимости семян.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превышения фактической потребности в субсидии над суммой бюджетных ассигнований, предусмотренных законом Республики Дагестан о республиканском бюджете Республики Дагестан на соответствующий финансовый год и на плановый период, и лимитов бюджетных обязательств, доведенных до Министерства на цели, указанные в </w:t>
      </w:r>
      <w:hyperlink w:history="0" w:anchor="P45" w:tooltip="2. Субсидии предоставляются в целях реализации мероприятий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,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спублики Дагестан от 13 дек..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Правил, размер субсидии каждому из получателей средств по данному направлению рассчитывается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position w:val="-39"/>
        </w:rPr>
        <w:drawing>
          <wp:inline distT="0" distB="0" distL="0" distR="0">
            <wp:extent cx="1574800" cy="6223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РС</w:t>
      </w:r>
      <w:r>
        <w:rPr>
          <w:sz w:val="20"/>
          <w:vertAlign w:val="subscript"/>
        </w:rPr>
        <w:t xml:space="preserve">спс</w:t>
      </w:r>
      <w:r>
        <w:rPr>
          <w:sz w:val="20"/>
        </w:rPr>
        <w:t xml:space="preserve"> - размер субсидии, рассчитанный i-му получателю средств в соответствии с формулой, указанной в </w:t>
      </w:r>
      <w:hyperlink w:history="0" w:anchor="P162" w:tooltip="РС = Пок x С&lt;*&gt;суб,">
        <w:r>
          <w:rPr>
            <w:sz w:val="20"/>
            <w:color w:val="0000ff"/>
          </w:rPr>
          <w:t xml:space="preserve">абзаце втором</w:t>
        </w:r>
      </w:hyperlink>
      <w:r>
        <w:rPr>
          <w:sz w:val="20"/>
        </w:rPr>
        <w:t xml:space="preserve"> настоящего пункта;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ЛБО</w:t>
      </w:r>
      <w:r>
        <w:rPr>
          <w:sz w:val="20"/>
          <w:vertAlign w:val="subscript"/>
        </w:rPr>
        <w:t xml:space="preserve">мн</w:t>
      </w:r>
      <w:r>
        <w:rPr>
          <w:sz w:val="20"/>
        </w:rPr>
        <w:t xml:space="preserve"> - объем лимитов бюджетных обязательств, доведенных до Министерства на текущий финансовый год на цели, указанные в </w:t>
      </w:r>
      <w:hyperlink w:history="0" w:anchor="P45" w:tooltip="2. Субсидии предоставляются в целях реализации мероприятий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,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спублики Дагестан от 13 дек..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n - количество получателей средств, определенных Министерством по итогам отбора для предоставления субсидии на цели, указанные в </w:t>
      </w:r>
      <w:hyperlink w:history="0" w:anchor="P45" w:tooltip="2. Субсидии предоставляются в целях реализации мероприятий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,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спублики Дагестан от 13 дек..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position w:val="-24"/>
        </w:rPr>
        <w:drawing>
          <wp:inline distT="0" distB="0" distL="0" distR="0">
            <wp:extent cx="558800" cy="4318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- сумма субсидий, рассчитанная всем получателям средств в соответствии с формулой, указанной в </w:t>
      </w:r>
      <w:hyperlink w:history="0" w:anchor="P162" w:tooltip="РС = Пок x С&lt;*&gt;суб,">
        <w:r>
          <w:rPr>
            <w:sz w:val="20"/>
            <w:color w:val="0000ff"/>
          </w:rPr>
          <w:t xml:space="preserve">абзаце втором</w:t>
        </w:r>
      </w:hyperlink>
      <w:r>
        <w:rPr>
          <w:sz w:val="20"/>
        </w:rPr>
        <w:t xml:space="preserve"> настоящего пункта.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Субсидии предоставляются на основании соглашения о предоставлении субсидии,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формой, утвержденной Министерством финансов Российской Федерации, с применением системы "Электронный бюджет" и подписанного усиленной квалифицированной электронной подписью лиц, имеющих право действовать от имени каждой из сторон соглашения.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в течение 3 рабочих дней со дня формирования протокола подведения итогов отбора получателей субсидий направляет получателю субсидии соглашение для подписания в системе "Электронный бюджет".</w:t>
      </w:r>
    </w:p>
    <w:bookmarkStart w:id="179" w:name="P179"/>
    <w:bookmarkEnd w:id="17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Получатель субсидии, прошедший отбор, подписывает и уведомляет Министерство о подписании соглашения в системе "Электронный бюджет" в течение 2 рабочих дней.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Получатели субсидии, не обеспечившие подписания соглашения с момента его поступления получателю субсидии в установленный в </w:t>
      </w:r>
      <w:hyperlink w:history="0" w:anchor="P179" w:tooltip="Получатель субсидии, прошедший отбор, подписывает и уведомляет Министерство о подписании соглашения в системе &quot;Электронный бюджет&quot; в течение 2 рабочих дней.">
        <w:r>
          <w:rPr>
            <w:sz w:val="20"/>
            <w:color w:val="0000ff"/>
          </w:rPr>
          <w:t xml:space="preserve">абзаце третьем</w:t>
        </w:r>
      </w:hyperlink>
      <w:r>
        <w:rPr>
          <w:sz w:val="20"/>
        </w:rPr>
        <w:t xml:space="preserve"> настоящего пункта срок, считаются уклонившимися от его заключения и утрачивают право на получение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соглашение по инициативе одной из сторон при направлении соответствующего уведомления могут быть внесены изменения и дополнения путем подписания дополнительного соглашения к соглашению, в том числе дополнительного соглашения о расторжении соглашения, по основаниям, предусмотренным в соглашении, в течение 7 рабочих дней с момента получения указанного уведомления. Дополнительное соглашение к соглашению, в том числе дополнительное соглашение о расторжении соглашения, заключается по типовой форме, установленной Министерством финансов Российской Федерации, с применением системы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Обязательными условиями соглашения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согласие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Министерством в отношении их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Республики Дагестан в соответствии со </w:t>
      </w:r>
      <w:hyperlink w:history="0" r:id="rId63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sz w:val="20"/>
            <w:color w:val="0000ff"/>
          </w:rPr>
          <w:t xml:space="preserve">статьями 268.1</w:t>
        </w:r>
      </w:hyperlink>
      <w:r>
        <w:rPr>
          <w:sz w:val="20"/>
        </w:rPr>
        <w:t xml:space="preserve"> и </w:t>
      </w:r>
      <w:hyperlink w:history="0" r:id="rId64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sz w:val="20"/>
            <w:color w:val="0000ff"/>
          </w:rPr>
          <w:t xml:space="preserve">269.2</w:t>
        </w:r>
      </w:hyperlink>
      <w:r>
        <w:rPr>
          <w:sz w:val="20"/>
        </w:rPr>
        <w:t xml:space="preserve"> Бюджетного кодекса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соглашением.</w:t>
      </w:r>
    </w:p>
    <w:p>
      <w:pPr>
        <w:pStyle w:val="0"/>
        <w:jc w:val="both"/>
      </w:pPr>
      <w:r>
        <w:rPr>
          <w:sz w:val="20"/>
        </w:rPr>
        <w:t xml:space="preserve">(п. 13 в ред. </w:t>
      </w:r>
      <w:hyperlink w:history="0" r:id="rId65" w:tooltip="Постановление Правительства РД от 15.11.2024 N 378 &quot;О внесении изменений в Правила предоставления субсидий из республиканского бюджета Республики Дагестан на стимулирование увеличения производства картофеля и овоще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РД от 15.11.2024 N 378)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В случае наличия не распределенных по результатам отбора остатков бюджетных ассигнований или увеличения направляемых на стимулирование увеличения производства картофеля и овощей средств Министерство проводит дополнительные отборы получателей субсидий, объявления о проведении которых размещаются на едином портале, а также на официальном сайте Министерства (</w:t>
      </w:r>
      <w:hyperlink w:history="0" r:id="rId66">
        <w:r>
          <w:rPr>
            <w:sz w:val="20"/>
            <w:color w:val="0000ff"/>
          </w:rPr>
          <w:t xml:space="preserve">www.mcxrd.ru</w:t>
        </w:r>
      </w:hyperlink>
      <w:r>
        <w:rPr>
          <w:sz w:val="20"/>
        </w:rPr>
        <w:t xml:space="preserve">) в информационно-телекоммуникационной сети "Интернет" (далее - сайт Министерства) не позднее 1 декабря текущего финансового года.</w:t>
      </w:r>
    </w:p>
    <w:bookmarkStart w:id="188" w:name="P188"/>
    <w:bookmarkEnd w:id="18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Направлениями затрат, на возмещение которых предоставляется субсидия, являются: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7" w:tooltip="Постановление Правительства РД от 15.11.2024 N 378 &quot;О внесении изменений в Правила предоставления субсидий из республиканского бюджета Республики Дагестан на стимулирование увеличения производства картофеля и овоще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РД от 15.11.2024 N 378)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оплата заработной платы постоянным, временным и сезонным работникам и отчисления по ней в государственные внебюджетные фонды (за исключением граждан, ведущих личное подсобное хозяйство и применяющих специальный налоговый режим "Налог на профессиональный доход");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оплата налогов и сборов;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комплекса мероприятий по обработке почв, внесению удобрений, подготовке семян и посадочного материала (включая стоимость семян и посадочного материала), посеву и посадке, уходу за посевами, а также по уборке урожая;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затраты на приобретение и (или) производство электроэнергии, горюче-смазочных материалов, органических и минеральных удобрений, средств химической и биологической защиты растений;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затраты на приобретение элитных и (или) оригинальных семян картофеля и (или) овощных культур, включая гибриды овощных культур, - по направлениям, указанным в </w:t>
      </w:r>
      <w:hyperlink w:history="0" w:anchor="P52" w:tooltip="на поддержку элитного семеноводства по ставке на 1 тонну элитных и (или) оригинальных семян картофеля и (или) овощных культур, включая гибриды овощных культур;">
        <w:r>
          <w:rPr>
            <w:sz w:val="20"/>
            <w:color w:val="0000ff"/>
          </w:rPr>
          <w:t xml:space="preserve">абзаце втором подпункта 3.2</w:t>
        </w:r>
      </w:hyperlink>
      <w:r>
        <w:rPr>
          <w:sz w:val="20"/>
        </w:rPr>
        <w:t xml:space="preserve"> и </w:t>
      </w:r>
      <w:hyperlink w:history="0" w:anchor="P56" w:tooltip="на поддержку элитного семеноводства по ставке на 1 гектар посевной площади, засеянной элитными семенами картофеля и овощных культур, включая гибриды овощных культур;">
        <w:r>
          <w:rPr>
            <w:sz w:val="20"/>
            <w:color w:val="0000ff"/>
          </w:rPr>
          <w:t xml:space="preserve">абзаце втором подпункта 3.3 пункта 3</w:t>
        </w:r>
      </w:hyperlink>
      <w:r>
        <w:rPr>
          <w:sz w:val="20"/>
        </w:rPr>
        <w:t xml:space="preserve"> настоящих Правил.</w:t>
      </w:r>
    </w:p>
    <w:bookmarkStart w:id="195" w:name="P195"/>
    <w:bookmarkEnd w:id="19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Результатом предоставления субсидии на 31 декабря года предоставления субсидии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направлению, указанному в </w:t>
      </w:r>
      <w:hyperlink w:history="0" w:anchor="P49" w:tooltip="3.1. 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, включенные в единый реестр субъектов малого и среднего предпринимательства, отвечающие критериям отнесения к субъектам малого предпринимательства в соответствии с Федеральным законом &quot;О развитии малого и среднего предпринимательства в Российской Федерации&quot;, - на возмещение части затрат текущего года на проведение агротехнологических раб...">
        <w:r>
          <w:rPr>
            <w:sz w:val="20"/>
            <w:color w:val="0000ff"/>
          </w:rPr>
          <w:t xml:space="preserve">подпункте 3.1 пункта 3</w:t>
        </w:r>
      </w:hyperlink>
      <w:r>
        <w:rPr>
          <w:sz w:val="20"/>
        </w:rPr>
        <w:t xml:space="preserve"> настоящих Правил, - размер посевных площадей картофеля и (или) овощных культур открытого грунта (гектаров);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направлениям, указанным в </w:t>
      </w:r>
      <w:hyperlink w:history="0" w:anchor="P52" w:tooltip="на поддержку элитного семеноводства по ставке на 1 тонну элитных и (или) оригинальных семян картофеля и (или) овощных культур, включая гибриды овощных культур;">
        <w:r>
          <w:rPr>
            <w:sz w:val="20"/>
            <w:color w:val="0000ff"/>
          </w:rPr>
          <w:t xml:space="preserve">абзаце втором подпункта 3.2</w:t>
        </w:r>
      </w:hyperlink>
      <w:r>
        <w:rPr>
          <w:sz w:val="20"/>
        </w:rPr>
        <w:t xml:space="preserve"> и </w:t>
      </w:r>
      <w:hyperlink w:history="0" w:anchor="P56" w:tooltip="на поддержку элитного семеноводства по ставке на 1 гектар посевной площади, засеянной элитными семенами картофеля и овощных культур, включая гибриды овощных культур;">
        <w:r>
          <w:rPr>
            <w:sz w:val="20"/>
            <w:color w:val="0000ff"/>
          </w:rPr>
          <w:t xml:space="preserve">абзаце втором подпункта 3.3 пункта 3</w:t>
        </w:r>
      </w:hyperlink>
      <w:r>
        <w:rPr>
          <w:sz w:val="20"/>
        </w:rPr>
        <w:t xml:space="preserve"> настоящих Правил, - размер площади, засеваемой элитными семенами картофеля и (или) овощей открытого грунта, включая гибриды овощных культур (гектаров);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направлению, указанному в </w:t>
      </w:r>
      <w:hyperlink w:history="0" w:anchor="P53" w:tooltip="на производство овощей защищенного грунта, произведенных с применением технологии досвечивания, по ставке на 1 тонну произведенных овощей защищенного грунта собственного производства;">
        <w:r>
          <w:rPr>
            <w:sz w:val="20"/>
            <w:color w:val="0000ff"/>
          </w:rPr>
          <w:t xml:space="preserve">абзаце третьем подпункта 3.2 пункта 3</w:t>
        </w:r>
      </w:hyperlink>
      <w:r>
        <w:rPr>
          <w:sz w:val="20"/>
        </w:rPr>
        <w:t xml:space="preserve"> настоящих Правил, - валовой сбор овощей защищенного грунта собственного производства (тонн);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направлению, указанному в </w:t>
      </w:r>
      <w:hyperlink w:history="0" w:anchor="P54" w:tooltip="на поддержку производства картофеля и овощей открытого грунта по ставке на 1 тонну произведенных картофеля и овощей открытого грунта;">
        <w:r>
          <w:rPr>
            <w:sz w:val="20"/>
            <w:color w:val="0000ff"/>
          </w:rPr>
          <w:t xml:space="preserve">абзаце четвертом подпункта 3.2 пункта 3</w:t>
        </w:r>
      </w:hyperlink>
      <w:r>
        <w:rPr>
          <w:sz w:val="20"/>
        </w:rPr>
        <w:t xml:space="preserve"> настоящих Правил, - валовой сбор картофеля и (или) валовой сбор овощей открытого грунта (тонн);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направлению, указанному в </w:t>
      </w:r>
      <w:hyperlink w:history="0" w:anchor="P57" w:tooltip="на поддержку производства картофеля и овощей открытого грунта по ставке на 1 тонну реализованных картофеля и овощей открытого грунта.">
        <w:r>
          <w:rPr>
            <w:sz w:val="20"/>
            <w:color w:val="0000ff"/>
          </w:rPr>
          <w:t xml:space="preserve">абзаце третьем подпункта 3.3 пункта 3</w:t>
        </w:r>
      </w:hyperlink>
      <w:r>
        <w:rPr>
          <w:sz w:val="20"/>
        </w:rPr>
        <w:t xml:space="preserve"> настоящих Правил, - объем реализованного картофеля и (или) овощей открытого грунта (тонн).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Утратил силу. - </w:t>
      </w:r>
      <w:hyperlink w:history="0" r:id="rId68" w:tooltip="Постановление Правительства РД от 15.11.2024 N 378 &quot;О внесении изменений в Правила предоставления субсидий из республиканского бюджета Республики Дагестан на стимулирование увеличения производства картофеля и овощей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РД от 15.11.2024 N 378.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Субсидия перечисляется не позднее 10-го рабочего дня, следующего за днем принятия Министерством решения о предоставлении субсидии. Субсидия перечисляется с лицевого счета Министерства, открытого в УФК по РД, на расчетный счет, открытый получателем субсидии в российской кредитной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69" w:tooltip="Постановление Правительства РД от 15.11.2024 N 378 &quot;О внесении изменений в Правила предоставления субсидий из республиканского бюджета Республики Дагестан на стимулирование увеличения производства картофеля и овощей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РД от 15.11.2024 N 378.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Министерство отказывает в заключении соглашения с победителем отбора получателей субсидий в случае обнаружения факта несоответствия победителя отбора получателей субсидий требованиям, указанным в объявлении о проведении отбора получателей субсидий, или представления победителем отбора получателей субсидий недостоверной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w:history="0" r:id="rId70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абзацем вторым пункта 5 статьи 23</w:t>
        </w:r>
      </w:hyperlink>
      <w:r>
        <w:rPr>
          <w:sz w:val="20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республиканский бюджет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w:history="0" r:id="rId71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абзацем вторым пункта 5 статьи 23</w:t>
        </w:r>
      </w:hyperlink>
      <w:r>
        <w:rPr>
          <w:sz w:val="20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w:history="0" r:id="rId72" w:tooltip="Федеральный закон от 11.06.2003 N 74-ФЗ (ред. от 22.06.2024) &quot;О крестьянском (фермерском) хозяйстве&quot; {КонсультантПлюс}">
        <w:r>
          <w:rPr>
            <w:sz w:val="20"/>
            <w:color w:val="0000ff"/>
          </w:rPr>
          <w:t xml:space="preserve">статьей 18</w:t>
        </w:r>
      </w:hyperlink>
      <w:r>
        <w:rPr>
          <w:sz w:val="20"/>
        </w:rPr>
        <w:t xml:space="preserve">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лица, являющегося правопреемником.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в части представления отчетности,</w:t>
      </w:r>
    </w:p>
    <w:p>
      <w:pPr>
        <w:pStyle w:val="2"/>
        <w:jc w:val="center"/>
      </w:pPr>
      <w:r>
        <w:rPr>
          <w:sz w:val="20"/>
        </w:rPr>
        <w:t xml:space="preserve">осуществления контроля (мониторинга) за соблюдением</w:t>
      </w:r>
    </w:p>
    <w:p>
      <w:pPr>
        <w:pStyle w:val="2"/>
        <w:jc w:val="center"/>
      </w:pPr>
      <w:r>
        <w:rPr>
          <w:sz w:val="20"/>
        </w:rPr>
        <w:t xml:space="preserve">условий и порядка предоставления субсидии</w:t>
      </w:r>
    </w:p>
    <w:p>
      <w:pPr>
        <w:pStyle w:val="2"/>
        <w:jc w:val="center"/>
      </w:pPr>
      <w:r>
        <w:rPr>
          <w:sz w:val="20"/>
        </w:rPr>
        <w:t xml:space="preserve">и ответственность за их нарушение</w:t>
      </w:r>
    </w:p>
    <w:p>
      <w:pPr>
        <w:pStyle w:val="0"/>
        <w:jc w:val="both"/>
      </w:pPr>
      <w:r>
        <w:rPr>
          <w:sz w:val="20"/>
        </w:rPr>
      </w:r>
    </w:p>
    <w:bookmarkStart w:id="214" w:name="P214"/>
    <w:bookmarkEnd w:id="214"/>
    <w:p>
      <w:pPr>
        <w:pStyle w:val="0"/>
        <w:ind w:firstLine="540"/>
        <w:jc w:val="both"/>
      </w:pPr>
      <w:r>
        <w:rPr>
          <w:sz w:val="20"/>
        </w:rPr>
        <w:t xml:space="preserve">21. Получатель субсидии представляет в Министерство отчет о достижении значения результата предоставления субсидии ежеквартально, до 15-го числа месяца, следующего за отчетным кварталом, начиная с квартала, в котором заключено соглашение, за отчетный финансовый год - не позднее 1 февраля года, следующего за годом предоставления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когда сельскохозяйственный товаропроизводитель является субъектом микропредпринимательства в соответствии с Федеральным </w:t>
      </w:r>
      <w:hyperlink w:history="0" r:id="rId73" w:tooltip="Федеральный закон от 24.07.2007 N 209-ФЗ (ред. от 29.05.2024) &quot;О развитии малого и среднего предпринимательства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развитии малого и среднего предпринимательства в Российской Федерации", периодичность представления отчета о достижении значений результатов предоставления субсидий - не реже одного раза в год не позднее 1 февраля года, следующего за годом предоставления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Представление получателем субсидии отчетности, предусмотренной настоящим пунктом, осуществляется по формам, предусмотренным типовыми формами, установленными Министерством финансов Российской Федерации для соглашений, в системе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осуществляет проверку и принятие отчетности, указанной в настоящем пункте, в срок, не превышающий 20 рабочих дней со дня ее представления. В указанный срок в случае выявления Министерством в отчете недостоверных сведений отчет не принимается и возвращается получателю субсидии на доработку с использованием системы "Электронный бюджет". Откорректированный отчет должен быть представлен получателем субсидии в срок не позднее 3 рабочих дней со дня его возврата на доработку с использованием системы "Электронный бюджет".</w:t>
      </w:r>
    </w:p>
    <w:p>
      <w:pPr>
        <w:pStyle w:val="0"/>
        <w:jc w:val="both"/>
      </w:pPr>
      <w:r>
        <w:rPr>
          <w:sz w:val="20"/>
        </w:rPr>
        <w:t xml:space="preserve">(п. 21 в ред. </w:t>
      </w:r>
      <w:hyperlink w:history="0" r:id="rId74" w:tooltip="Постановление Правительства РД от 15.11.2024 N 378 &quot;О внесении изменений в Правила предоставления субсидий из республиканского бюджета Республики Дагестан на стимулирование увеличения производства картофеля и овоще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РД от 15.11.2024 N 378)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раз в год в порядке и по формам, которые установлены Министерством финансов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субсидии, а также в соответствии с нормативными правовыми актами Российской Федерации и Республики Дагестан. Органами государственного финансового контроля Республики Дагестан осуществляется проверка получателя субсидии в соответствии со </w:t>
      </w:r>
      <w:hyperlink w:history="0" r:id="rId75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sz w:val="20"/>
            <w:color w:val="0000ff"/>
          </w:rPr>
          <w:t xml:space="preserve">статьями 268.1</w:t>
        </w:r>
      </w:hyperlink>
      <w:r>
        <w:rPr>
          <w:sz w:val="20"/>
        </w:rPr>
        <w:t xml:space="preserve"> и </w:t>
      </w:r>
      <w:hyperlink w:history="0" r:id="rId76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sz w:val="20"/>
            <w:color w:val="0000ff"/>
          </w:rPr>
          <w:t xml:space="preserve">269.2</w:t>
        </w:r>
      </w:hyperlink>
      <w:r>
        <w:rPr>
          <w:sz w:val="20"/>
        </w:rPr>
        <w:t xml:space="preserve"> Бюджетного кодекса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7" w:tooltip="Постановление Правительства РД от 15.11.2024 N 378 &quot;О внесении изменений в Правила предоставления субсидий из республиканского бюджета Республики Дагестан на стимулирование увеличения производства картофеля и овоще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РД от 15.11.2024 N 378)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Субсидия подлежит возврату в республиканский бюджет Республики Дагестан в случае нарушения получателем субсидии условий, установленных при предоставлении субсидии, выявленных в том числе по фактам проверок, проведенных Министерством и уполномоченным органом государственного финансового контроля Республики Дагестан, в полном объеме, а в случае недостижения значений результатов предоставления субсидии перечисленная субсидия подлежит возврату в размере, пропорциональном величине недостигнутого значения результата предоставления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средств, подлежащих возврату в бюджет Республики Дагестан (ОС</w:t>
      </w:r>
      <w:r>
        <w:rPr>
          <w:sz w:val="20"/>
          <w:vertAlign w:val="subscript"/>
        </w:rPr>
        <w:t xml:space="preserve">ПВ</w:t>
      </w:r>
      <w:r>
        <w:rPr>
          <w:sz w:val="20"/>
        </w:rPr>
        <w:t xml:space="preserve">), в случае недостижения значений результатов предоставления субсидии рассчитывается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position w:val="-25"/>
        </w:rPr>
        <w:drawing>
          <wp:inline distT="0" distB="0" distL="0" distR="0">
            <wp:extent cx="1739900" cy="4445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РС</w:t>
      </w:r>
      <w:r>
        <w:rPr>
          <w:sz w:val="20"/>
          <w:vertAlign w:val="subscript"/>
        </w:rPr>
        <w:t xml:space="preserve">пср</w:t>
      </w:r>
      <w:r>
        <w:rPr>
          <w:sz w:val="20"/>
        </w:rPr>
        <w:t xml:space="preserve"> - объем средств, полученных по направлению, указанному в </w:t>
      </w:r>
      <w:hyperlink w:history="0" w:anchor="P48" w:tooltip="3. Категории получателей субсидии и направления расходования средств: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ФП</w:t>
      </w:r>
      <w:r>
        <w:rPr>
          <w:sz w:val="20"/>
          <w:vertAlign w:val="subscript"/>
        </w:rPr>
        <w:t xml:space="preserve">дп</w:t>
      </w:r>
      <w:r>
        <w:rPr>
          <w:sz w:val="20"/>
        </w:rPr>
        <w:t xml:space="preserve"> - фактически достигнутое получателем средств значение результата использования субсидии на отчетную дату по направлению, указанному в </w:t>
      </w:r>
      <w:hyperlink w:history="0" w:anchor="P48" w:tooltip="3. Категории получателей субсидии и направления расходования средств: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настоящих Правил, отраженного в отчете, представленном в соответствии с </w:t>
      </w:r>
      <w:hyperlink w:history="0" w:anchor="P214" w:tooltip="21. Получатель субсидии представляет в Министерство отчет о достижении значения результата предоставления субсидии ежеквартально, до 15-го числа месяца, следующего за отчетным кварталом, начиная с квартала, в котором заключено соглашение, за отчетный финансовый год - не позднее 1 февраля года, следующего за годом предоставления субсидии.">
        <w:r>
          <w:rPr>
            <w:sz w:val="20"/>
            <w:color w:val="0000ff"/>
          </w:rPr>
          <w:t xml:space="preserve">пунктом 21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ПС</w:t>
      </w:r>
      <w:r>
        <w:rPr>
          <w:sz w:val="20"/>
          <w:vertAlign w:val="subscript"/>
        </w:rPr>
        <w:t xml:space="preserve">пп</w:t>
      </w:r>
      <w:r>
        <w:rPr>
          <w:sz w:val="20"/>
        </w:rPr>
        <w:t xml:space="preserve"> - значение результата, установленное в соглашении по направлениям, указанным в </w:t>
      </w:r>
      <w:hyperlink w:history="0" w:anchor="P48" w:tooltip="3. Категории получателей субсидии и направления расходования средств: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Основанием для освобождения получателя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силы, препятствующих достижению результата использования субсидии, предусмотренных соглашением, подтверждаемых соответствующими документами.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документ, подтверждающий наличие и продолжительность действия обстоятельств непреодолимой силы, выданный соответствующим уполномоченным органом.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Возврат субсидии осуществляется получателем субсидии в течение 30 календарных дней с момента получения требования Министерства о возврате субсидий по реквизитам, указанным в требовании Министерства.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Ответственность за полноту и достоверность информации и документов, содержащихся в заявке, отчетности, а также за своевременность их представления несет получатель субсидий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Порядок проведения отбора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30. Государственной информационной системой, обеспечивающей проведение отбора, является система "Электронный бюджет" (</w:t>
      </w:r>
      <w:hyperlink w:history="0" r:id="rId79">
        <w:r>
          <w:rPr>
            <w:sz w:val="20"/>
            <w:color w:val="0000ff"/>
          </w:rPr>
          <w:t xml:space="preserve">https://promote.budget.gov.ru</w:t>
        </w:r>
      </w:hyperlink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осуществляет взаимодействие с участниками отбора с использованием документов в электронной форме в системе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0" w:tooltip="Постановление Правительства РД от 15.11.2024 N 378 &quot;О внесении изменений в Правила предоставления субсидий из республиканского бюджета Республики Дагестан на стимулирование увеличения производства картофеля и овоще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РД от 15.11.2024 N 378)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Министерство проводит отбор получателей субсидий на конкурентной основе способом запроса предложений на основании представленных участниками отбора заявок на участие в отборе исходя из соответствия участника отбора требованиям и категориям, установленным </w:t>
      </w:r>
      <w:hyperlink w:history="0" w:anchor="P48" w:tooltip="3. Категории получателей субсидии и направления расходования средств:">
        <w:r>
          <w:rPr>
            <w:sz w:val="20"/>
            <w:color w:val="0000ff"/>
          </w:rPr>
          <w:t xml:space="preserve">пунктами 3</w:t>
        </w:r>
      </w:hyperlink>
      <w:r>
        <w:rPr>
          <w:sz w:val="20"/>
        </w:rPr>
        <w:t xml:space="preserve">, </w:t>
      </w:r>
      <w:hyperlink w:history="0" w:anchor="P66" w:tooltip="8. Получатель субсидии (участник отбора) должен соответствовать следующим требованиям: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w:anchor="P274" w:tooltip="35. Субсидии предоставляются сельскохозяйственным товаропроизводителям, признаваемым таковыми в соответствии со статьей 3 Федерального закона &quot;О развитии сельского хозяйства&quot; (за исключением граждан, ведущих личное подсобное хозяйство и сельскохозяйственных кредитных потребительских кооперативов), а также гражданам, ведущим личное подсобное хозяйство и применяющим специальный налоговый режим &quot;Налог на профессиональный доход&quot;.">
        <w:r>
          <w:rPr>
            <w:sz w:val="20"/>
            <w:color w:val="0000ff"/>
          </w:rPr>
          <w:t xml:space="preserve">35</w:t>
        </w:r>
      </w:hyperlink>
      <w:r>
        <w:rPr>
          <w:sz w:val="20"/>
        </w:rPr>
        <w:t xml:space="preserve"> настоящих Правил, и очередности поступления заявок на участие в отборе получателей субсидий.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</w:t>
      </w:r>
      <w:hyperlink w:history="0" w:anchor="P67" w:tooltip="а) по состоянию на дату не ранее чем за 30 календарных дней до даты подачи заявки на участие в отборе, рассмотрения заявки и заключения соглашения о предоставлении субсидии:">
        <w:r>
          <w:rPr>
            <w:sz w:val="20"/>
            <w:color w:val="0000ff"/>
          </w:rPr>
          <w:t xml:space="preserve">подпунктом "а" пункта 8</w:t>
        </w:r>
      </w:hyperlink>
      <w:r>
        <w:rPr>
          <w:sz w:val="20"/>
        </w:rPr>
        <w:t xml:space="preserve"> настоящих Правил,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участника отбора на соответствие требованиям, указанным в </w:t>
      </w:r>
      <w:hyperlink w:history="0" w:anchor="P67" w:tooltip="а) по состоянию на дату не ранее чем за 30 календарных дней до даты подачи заявки на участие в отборе, рассмотрения заявки и заключения соглашения о предоставлении субсидии:">
        <w:r>
          <w:rPr>
            <w:sz w:val="20"/>
            <w:color w:val="0000ff"/>
          </w:rPr>
          <w:t xml:space="preserve">подпункте "а" пункта 8</w:t>
        </w:r>
      </w:hyperlink>
      <w:r>
        <w:rPr>
          <w:sz w:val="20"/>
        </w:rPr>
        <w:t xml:space="preserve"> настоящих Правил, осуществляется автоматически в системе "Электронный бюджет"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Подтверждение соответствия участника отбора требованиям, указанным в </w:t>
      </w:r>
      <w:hyperlink w:history="0" w:anchor="P67" w:tooltip="а) по состоянию на дату не ранее чем за 30 календарных дней до даты подачи заявки на участие в отборе, рассмотрения заявки и заключения соглашения о предоставлении субсидии: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 и </w:t>
      </w:r>
      <w:hyperlink w:history="0" w:anchor="P78" w:tooltip="б) осуществление производственной деятельности и постановка на налоговый учет на территории Республики Дагестан;">
        <w:r>
          <w:rPr>
            <w:sz w:val="20"/>
            <w:color w:val="0000ff"/>
          </w:rPr>
          <w:t xml:space="preserve">"б" пункта 8</w:t>
        </w:r>
      </w:hyperlink>
      <w:r>
        <w:rPr>
          <w:sz w:val="20"/>
        </w:rPr>
        <w:t xml:space="preserve"> настоящих Правил, в случае отсутствия технической возможности осуществления автоматической проверки в системе "Электронный бюджет"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>
      <w:pPr>
        <w:pStyle w:val="0"/>
        <w:jc w:val="both"/>
      </w:pPr>
      <w:r>
        <w:rPr>
          <w:sz w:val="20"/>
        </w:rPr>
        <w:t xml:space="preserve">(п. 31 в ред. </w:t>
      </w:r>
      <w:hyperlink w:history="0" r:id="rId81" w:tooltip="Постановление Правительства РД от 15.11.2024 N 378 &quot;О внесении изменений в Правила предоставления субсидий из республиканского бюджета Республики Дагестан на стимулирование увеличения производства картофеля и овоще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РД от 15.11.2024 N 378)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Для проведения отбора получателей субсидий Министерство не позднее 1 декабря текущего года размещает на едином портале, а также на сайте Министерства в подразделе "Отбор получателей субсидий" раздела "Деятельность" объявление о проведении отбора на предоставление субсидий на возмещение части затрат получателей субсидий.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Объявление о проведении отбора получателей субсидий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Министерства ими уполномоченного им лица и включает в себя следующую информацию: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способ проведения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сроки проведения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дата начала подачи и окончания приема заявок участников отбора, которая не может быть ранее 10-го календарного дня, следующего за днем размещения объявления о проведении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наименование, место нахождения, почтовый адрес, адрес электронной почты Министерства;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результаты предоставления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доменное имя и (или) указатели страниц системы "Электронный бюджет" в информационно-телекоммуникационной сети "Интернет";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требования к участникам отбора в соответствии с </w:t>
      </w:r>
      <w:hyperlink w:history="0" w:anchor="P66" w:tooltip="8. Получатель субсидии (участник отбора) должен соответствовать следующим требованиям:">
        <w:r>
          <w:rPr>
            <w:sz w:val="20"/>
            <w:color w:val="0000ff"/>
          </w:rPr>
          <w:t xml:space="preserve">пунктом 8</w:t>
        </w:r>
      </w:hyperlink>
      <w:r>
        <w:rPr>
          <w:sz w:val="20"/>
        </w:rPr>
        <w:t xml:space="preserve"> настоящих Правил и к перечню документов, представляемых участниками отбора для подтверждения их соответствия указанным требованиям;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категории и (или) критерии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порядок подачи заявок участниками отбора и требования, предъявляемые к их форме и содержанию;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порядок отзыва заявок и их возврата, определяющий в том числе основания для возврата заявок, порядок внесения изменений в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правила рассмотрения заявок участников отбора в соответствии с </w:t>
      </w:r>
      <w:hyperlink w:history="0" w:anchor="P312" w:tooltip="39. Не позднее одного рабочего дня, следующего за днем окончания срока подачи заявок, установленного в объявлении о проведении отбора получателей субсидий, в системе &quot;Электронный бюджет&quot; открывается доступ Министерству к поданным участниками отбора заявкам для их рассмотрения.">
        <w:r>
          <w:rPr>
            <w:sz w:val="20"/>
            <w:color w:val="0000ff"/>
          </w:rPr>
          <w:t xml:space="preserve">пунктами 39</w:t>
        </w:r>
      </w:hyperlink>
      <w:r>
        <w:rPr>
          <w:sz w:val="20"/>
        </w:rPr>
        <w:t xml:space="preserve">, </w:t>
      </w:r>
      <w:hyperlink w:history="0" w:anchor="P323" w:tooltip="40. На стадии рассмотрения заявки основаниями для отклонения Министерством заявки участника отбора являются:">
        <w:r>
          <w:rPr>
            <w:sz w:val="20"/>
            <w:color w:val="0000ff"/>
          </w:rPr>
          <w:t xml:space="preserve">40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порядок отклонения заявок, а также информация об основаниях их отклонения;</w:t>
      </w:r>
    </w:p>
    <w:bookmarkStart w:id="263" w:name="P263"/>
    <w:bookmarkEnd w:id="26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н) объем распределяемой субсидии в рамках отбора, порядок расчета размера субсидии,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о)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п) срок, в течение которого победитель (победители) отбора должен подписать соглашение;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р) условия признания победителя (победителей) отбора уклонившимся от заключения соглашения;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с) сроки размещения протокола подведения итогов отбора (документа об итогах проведения отбора) на едином портале, а также при необходимости на официальном сайте Министерства, которые не могут быть позднее 14-го календарного дня, следующего за днем определения победителя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т) гиперссылки для перехода на формы документов, утвержденных приказом Министерства, представляемых участниками отбора в составе перечня документов, необходимых для участия в отборе.</w:t>
      </w:r>
    </w:p>
    <w:p>
      <w:pPr>
        <w:pStyle w:val="0"/>
        <w:jc w:val="both"/>
      </w:pPr>
      <w:r>
        <w:rPr>
          <w:sz w:val="20"/>
        </w:rPr>
        <w:t xml:space="preserve">(п. 32 в ред. </w:t>
      </w:r>
      <w:hyperlink w:history="0" r:id="rId82" w:tooltip="Постановление Правительства РД от 15.11.2024 N 378 &quot;О внесении изменений в Правила предоставления субсидий из республиканского бюджета Республики Дагестан на стимулирование увеличения производства картофеля и овоще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РД от 15.11.2024 N 378)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Абзац утратил силу. - </w:t>
      </w:r>
      <w:hyperlink w:history="0" r:id="rId83" w:tooltip="Постановление Правительства РД от 15.11.2024 N 378 &quot;О внесении изменений в Правила предоставления субсидий из республиканского бюджета Республики Дагестан на стимулирование увеличения производства картофеля и овощей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РД от 15.11.2024 N 378.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Фото- и видеоматериалы, включаемые в заявку, должны содержать четкое и контрастное изображение высокого качества.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Критериями отбора получателей субсидий является их соответствие требованиям и категориям, установленным настоящими Правилами.</w:t>
      </w:r>
    </w:p>
    <w:bookmarkStart w:id="274" w:name="P274"/>
    <w:bookmarkEnd w:id="27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Субсидии предоставляются сельскохозяйственным товаропроизводителям, признаваемым таковыми в соответствии со </w:t>
      </w:r>
      <w:hyperlink w:history="0" r:id="rId84" w:tooltip="Федеральный закон от 29.12.2006 N 264-ФЗ (ред. от 08.08.2024) &quot;О развитии сельского хозяйства&quot; {КонсультантПлюс}">
        <w:r>
          <w:rPr>
            <w:sz w:val="20"/>
            <w:color w:val="0000ff"/>
          </w:rPr>
          <w:t xml:space="preserve">статьей 3</w:t>
        </w:r>
      </w:hyperlink>
      <w:r>
        <w:rPr>
          <w:sz w:val="20"/>
        </w:rPr>
        <w:t xml:space="preserve"> Федерального закона "О развитии сельского хозяйства" (за исключением граждан, ведущих личное подсобное хозяйство и сельскохозяйственных кредитных потребительских кооперативов), а также гражданам, ведущим личное подсобное хозяйство и применяющим специальный налоговый режим "Налог на профессиональный доход".</w:t>
      </w:r>
    </w:p>
    <w:bookmarkStart w:id="275" w:name="P275"/>
    <w:bookmarkEnd w:id="27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Для участия в отборе участник отбора в сроки, указанные в объявлении о проведении отбора получателей субсидий, формирует и подает в Министерство заявку, в состав которой входят документы, приведенные в </w:t>
      </w:r>
      <w:hyperlink w:history="0" w:anchor="P91" w:tooltip="10. Для подтверждения соответствия участника отбора требованиям и категории, предусмотренным пунктами 3, 8 и 35 настоящих Правил, участником отбора в сроки, указанные в объявлении о проведении отбора, представляется заявка (в электронной форме в системе &quot;Электронный бюджет&quot;), формируемая участником отбора согласно пункту 36 настоящих Правил и содержащая сведения, установленные пунктом 37 настоящих Правил, с приложением электронных копий следующих документов:">
        <w:r>
          <w:rPr>
            <w:sz w:val="20"/>
            <w:color w:val="0000ff"/>
          </w:rPr>
          <w:t xml:space="preserve">пункте 10</w:t>
        </w:r>
      </w:hyperlink>
      <w:r>
        <w:rPr>
          <w:sz w:val="20"/>
        </w:rPr>
        <w:t xml:space="preserve"> настоящих Правил, в форме электронного документа с использованием системы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Формирование участниками отбора заявок в электронной форме производится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сканирования), предусмотренных в объявлении о проведении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Заявка подписывается: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простой электронной подписью подтвержденной учетной записи физического лица в единой системе идентификации и аутентификации (для физических лиц).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"Электронный бюджет".</w:t>
      </w:r>
    </w:p>
    <w:bookmarkStart w:id="282" w:name="P282"/>
    <w:bookmarkEnd w:id="28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 Заявка должна содержать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информация и документы об участнике отбора: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полное и сокращенное наименование участника отбора (для юридических лиц);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фамилия, имя, отчество (при наличии), пол и сведения о паспорте гражданина Российской Федерации (паспорте иностранного гражданина), включающие в себя информацию о его серии, номере и дате выдачи, а также о наименовании органа и коде подразделения органа, выдавшего документ (при наличии), дате и месте рождения (для физических лиц);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фамилия, имя, отчество (при наличии) индивидуального предпринимателя;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основной государственный регистрационный номер участника отбора (для юридических лиц и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идентификационный номер налогоплательщика;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постановки на учет в налоговом органе (для физических лиц, в том числе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постановки на учет в налоговом органе (для юридических лиц);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5" w:tooltip="Постановление Правительства РД от 15.11.2024 N 378 &quot;О внесении изменений в Правила предоставления субсидий из республиканского бюджета Республики Дагестан на стимулирование увеличения производства картофеля и овоще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РД от 15.11.2024 N 378)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государственной регистрации физического лица в качестве индивидуального предпринимателя;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и место рождения (для физических лиц, в том числе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страховой номер индивидуального лицевого счета (для физических лиц, в том числе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адрес юридического лица, адрес регистрации (для физических лиц, в том числе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номер контактного телефона, почтовый адрес и адрес электронной почты для направления юридически значимых сообщений;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</w:t>
      </w:r>
      <w:hyperlink w:history="0" r:id="rId86" w:tooltip="Федеральный закон от 08.12.1995 N 193-ФЗ (ред. от 22.06.2024) &quot;О сельскохозяйственной кооп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сельскохозяйственной кооперации"), членов коллегиального исполнительного органа, лица, исполняющего функции единоличного исполнительного органа, руководителя (для юридических лиц);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из ЕГРИП (для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7" w:tooltip="Постановление Правительства РД от 15.11.2024 N 378 &quot;О внесении изменений в Правила предоставления субсидий из республиканского бюджета Республики Дагестан на стимулирование увеличения производства картофеля и овоще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РД от 15.11.2024 N 378)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информация и документы, подтверждающие соответствие участника отбора требованиям, установленным в объявлении о проведении отбора получателей субсидий;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информация и документы, представляемые при проведении отбора получателей субсидий в процессе документооборота: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подтверждение согласия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а также иной информации об участнике отбора, связанной е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подтверждение согласия на обработку персональных данных, подаваемое посредством заполнения соответствующих экранных форм веб-интерфейса системы "Электронный бюджет" (для физических лиц);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предлагаемое участником отбора значение результата предоставления субсидии, указанное в </w:t>
      </w:r>
      <w:hyperlink w:history="0" w:anchor="P195" w:tooltip="16. Результатом предоставления субсидии на 31 декабря года предоставления субсидии являются:">
        <w:r>
          <w:rPr>
            <w:sz w:val="20"/>
            <w:color w:val="0000ff"/>
          </w:rPr>
          <w:t xml:space="preserve">пункте 16</w:t>
        </w:r>
      </w:hyperlink>
      <w:r>
        <w:rPr>
          <w:sz w:val="20"/>
        </w:rPr>
        <w:t xml:space="preserve"> настоящих Правил, и значение запрашиваемого участником отбора размера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 отбора имеет право осуществить отзыв заявки, поданной на отбор, в случае необходимости внесения изменений в документы, предоставленные для участия в отборе, или в случае принятия решения участником отбора об отзыве заявки в период проведения отбора, в срок не позднее даты окончания приема заявок, указанной в объявлении о проведении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w:history="0" w:anchor="P275" w:tooltip="36. Для участия в отборе участник отбора в сроки, указанные в объявлении о проведении отбора получателей субсидий, формирует и подает в Министерство заявку, в состав которой входят документы, приведенные в пункте 10 настоящих Правил, в форме электронного документа с использованием системы &quot;Электронный бюджет&quot;.">
        <w:r>
          <w:rPr>
            <w:sz w:val="20"/>
            <w:color w:val="0000ff"/>
          </w:rPr>
          <w:t xml:space="preserve">пункте 36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88" w:tooltip="Постановление Правительства РД от 15.11.2024 N 378 &quot;О внесении изменений в Правила предоставления субсидий из республиканского бюджета Республики Дагестан на стимулирование увеличения производства картофеля и овощей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РД от 15.11.2024 N 378.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 Любой участник отбора со дня размещения объявления о проведении отбора получателей субсидий на едином портале не позднее 3-го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субсидий путем формирования в системе "Электронный бюджет" соответствующего запроса.</w:t>
      </w:r>
    </w:p>
    <w:bookmarkStart w:id="310" w:name="P310"/>
    <w:bookmarkEnd w:id="31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в ответ на запрос, указанный в абзаце первом настоящего пункта, направляет разъяснение положений объявления о проведении отбора получателей субсидий в срок, установленный указанным объявлением, но не позднее одного рабочего дня до дня завершения подачи заявок путем формирования в системе "Электронный бюджет" соответствующего разъяснения. Представленное Министерством разъяснение положений объявления о проведении отбора получателей субсидий не должно изменять суть информации, содержащейся в указанном объявлении.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Доступ к разъяснению, формируемому в системе "Электронный бюджет" в соответствии с </w:t>
      </w:r>
      <w:hyperlink w:history="0" w:anchor="P310" w:tooltip="Министерство в ответ на запрос, указанный в абзаце первом настоящего пункта, направляет разъяснение положений объявления о проведении отбора получателей субсидий в срок, установленный указанным объявлением, но не позднее одного рабочего дня до дня завершения подачи заявок путем формирования в системе &quot;Электронный бюджет&quot; соответствующего разъяснения. Представленное Министерством разъяснение положений объявления о проведении отбора получателей субсидий не должно изменять суть информации, содержащейся в ук...">
        <w:r>
          <w:rPr>
            <w:sz w:val="20"/>
            <w:color w:val="0000ff"/>
          </w:rPr>
          <w:t xml:space="preserve">абзацем вторым</w:t>
        </w:r>
      </w:hyperlink>
      <w:r>
        <w:rPr>
          <w:sz w:val="20"/>
        </w:rPr>
        <w:t xml:space="preserve"> настоящего пункта, предоставляется всем участникам отбора.</w:t>
      </w:r>
    </w:p>
    <w:bookmarkStart w:id="312" w:name="P312"/>
    <w:bookmarkEnd w:id="31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39. Не позднее одного рабочего дня, следующего за днем окончания срока подачи заявок, установленного в объявлении о проведении отбора получателей субсидий, в системе "Электронный бюджет" открывается доступ Министерству к поданным участниками отбора заявкам для их рассмотрения.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не позднее одного рабочего дня, следующего за днем вскрытия заявок, установленного в объявлении о проведении отбора получателей субсидий, подписывает протокол вскрытия заявок, содержащий следующую информацию о поступивших для участия в отборе заявках: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регистрационный номер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дата и время поступления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полное наименование участника отбора (для юридических лиц) или фамилия, имя, отчество (при наличии) (для физических лиц, в том числе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адрес юридического лица, адрес регистрации (для физических лиц, в том числе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запрашиваемый участником отбора размер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(уполномоченного им лица) в системе "Электронный бюджет", а также размещается на едином портале не позднее 1-го рабочего дня, следующего за днем его подписания.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Заявка признается надлежащей,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о соответствии заявки требованиям, указанным в объявлении о проведении отбора получателей субсидий, принимается Министерством на даты получения результатов проверки, представленных участником отбора информации и документов, поданных в составе заявки.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Заявка отклоняется в случае наличия оснований для отклонения заявки, предусмотренных пунктом 40 настоящих Правил.</w:t>
      </w:r>
    </w:p>
    <w:bookmarkStart w:id="323" w:name="P323"/>
    <w:bookmarkEnd w:id="32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40. На стадии рассмотрения заявки основаниями для отклонения Министерством заявки участника отбора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несоответствие участника отбора требованиям и категориям, определенным </w:t>
      </w:r>
      <w:hyperlink w:history="0" w:anchor="P48" w:tooltip="3. Категории получателей субсидии и направления расходования средств:">
        <w:r>
          <w:rPr>
            <w:sz w:val="20"/>
            <w:color w:val="0000ff"/>
          </w:rPr>
          <w:t xml:space="preserve">пунктами 3</w:t>
        </w:r>
      </w:hyperlink>
      <w:r>
        <w:rPr>
          <w:sz w:val="20"/>
        </w:rPr>
        <w:t xml:space="preserve">, </w:t>
      </w:r>
      <w:hyperlink w:history="0" w:anchor="P66" w:tooltip="8. Получатель субсидии (участник отбора) должен соответствовать следующим требованиям: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w:anchor="P274" w:tooltip="35. Субсидии предоставляются сельскохозяйственным товаропроизводителям, признаваемым таковыми в соответствии со статьей 3 Федерального закона &quot;О развитии сельского хозяйства&quot; (за исключением граждан, ведущих личное подсобное хозяйство и сельскохозяйственных кредитных потребительских кооперативов), а также гражданам, ведущим личное подсобное хозяйство и применяющим специальный налоговый режим &quot;Налог на профессиональный доход&quot;.">
        <w:r>
          <w:rPr>
            <w:sz w:val="20"/>
            <w:color w:val="0000ff"/>
          </w:rPr>
          <w:t xml:space="preserve">35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непредставление (представление не в полном объеме) документов, указанных в объявлении о проведении отбора, предусмотренных настоящими Правилами;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настоящими Правилами;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недостоверность информации, содержащейся в документах, представленных участником отбора в целях подтверждения соответствия установленным настоящими Правилами требованиям;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подача участником отбора заявки после даты и (или) времени, определенных для подачи заявок.</w:t>
      </w:r>
    </w:p>
    <w:p>
      <w:pPr>
        <w:pStyle w:val="0"/>
        <w:jc w:val="both"/>
      </w:pPr>
      <w:r>
        <w:rPr>
          <w:sz w:val="20"/>
        </w:rPr>
        <w:t xml:space="preserve">(п. 40 в ред. </w:t>
      </w:r>
      <w:hyperlink w:history="0" r:id="rId89" w:tooltip="Постановление Правительства РД от 15.11.2024 N 378 &quot;О внесении изменений в Правила предоставления субсидий из республиканского бюджета Республики Дагестан на стимулирование увеличения производства картофеля и овоще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РД от 15.11.2024 N 378)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41. абзацы первый - второй утратили силу. - </w:t>
      </w:r>
      <w:hyperlink w:history="0" r:id="rId90" w:tooltip="Постановление Правительства РД от 15.11.2024 N 378 &quot;О внесении изменений в Правила предоставления субсидий из республиканского бюджета Республики Дагестан на стимулирование увеличения производства картофеля и овощей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РД от 15.11.2024 N 378.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информации, Министерством осуществляется запрос у участника отбора разъяснения в отношении документов и информации с использованием системы "Электронный бюджет", направляемый при необходимости в равной мере всем участникам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устанавливает срок представления участником отбора разъяснения в отношении документов и информации, который должен составлять не менее 2 рабочих дней со дня, следующего за днем размещения соответствующего запроса.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участник отбора в ответ на запрос не представил запрашиваемые документы и информацию в срок, установленный соответствующим запросом, информация об этом включается в протокол подведения итогов отбора получателей субсидий, предусмотренный настоящими Правилами.</w:t>
      </w:r>
    </w:p>
    <w:bookmarkStart w:id="334" w:name="P334"/>
    <w:bookmarkEnd w:id="33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 Ранжирование поступивших заявок при проведении отбора осуществляется исходя из соответствия участника отбора критериям и очередности их поступления (рейтинг).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Победителями отбора признаются участники отбора, включенные в рейтинг, сформированный Министерством по результатам ранжирования поступивших заявок и в пределах объема распределяемой субсидии, указанного в объявлении о проведении отбора в соответствии с </w:t>
      </w:r>
      <w:hyperlink w:history="0" w:anchor="P263" w:tooltip="н) объем распределяемой субсидии в рамках отбора, порядок расчета размера субсидии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">
        <w:r>
          <w:rPr>
            <w:sz w:val="20"/>
            <w:color w:val="0000ff"/>
          </w:rPr>
          <w:t xml:space="preserve">подпунктом "н" пункта 32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jc w:val="both"/>
      </w:pPr>
      <w:r>
        <w:rPr>
          <w:sz w:val="20"/>
        </w:rPr>
        <w:t xml:space="preserve">(п. 42 в ред. </w:t>
      </w:r>
      <w:hyperlink w:history="0" r:id="rId91" w:tooltip="Постановление Правительства РД от 15.11.2024 N 378 &quot;О внесении изменений в Правила предоставления субсидий из республиканского бюджета Республики Дагестан на стимулирование увеличения производства картофеля и овоще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РД от 15.11.2024 N 378)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43. В целях завершения отбора и определения победителей отбора формируется протокол подведения итогов отбора, включающий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дата, время и место проведения рассмотрения заявок;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информация об участниках отбора, заявки которых были рассмотрены;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bookmarkStart w:id="341" w:name="P341"/>
    <w:bookmarkEnd w:id="34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наименование получателя (получателей) субсидии, с которым заключается соглашение, и размер предоставляемой ему (им)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Протокол подведения итогов отбора на едином портале на основании результатов определения победителя (победителей) отбора формируется автоматически, подписывается усиленной квалифицированной электронной подписью министра (уполномоченного им лица) в системе "Электронный бюджет" и размещается на едином портале не позднее одного рабочего дня, следующего за днем его подписания.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указании в протоколе подведения итогов отбора размера субсидии, предусмотренной для предоставления участнику отбора в соответствии с </w:t>
      </w:r>
      <w:hyperlink w:history="0" w:anchor="P341" w:tooltip="г) наименование получателя (получателей) субсидии, с которым заключается соглашение, и размер предоставляемой ему (им) субсидии.">
        <w:r>
          <w:rPr>
            <w:sz w:val="20"/>
            <w:color w:val="0000ff"/>
          </w:rPr>
          <w:t xml:space="preserve">подпунктом "г"</w:t>
        </w:r>
      </w:hyperlink>
      <w:r>
        <w:rPr>
          <w:sz w:val="20"/>
        </w:rPr>
        <w:t xml:space="preserve"> настоящего пункта, в случае несоответствия запрашиваемого им размера субсидии порядку расчета размера субсидии, установленному настоящими Правилами, Министерство может скорректировать размер субсидии, предусмотренной для предоставления такому участнику отбора, но не выше размера, указанного им в заявке.</w:t>
      </w:r>
    </w:p>
    <w:p>
      <w:pPr>
        <w:pStyle w:val="0"/>
        <w:jc w:val="both"/>
      </w:pPr>
      <w:r>
        <w:rPr>
          <w:sz w:val="20"/>
        </w:rPr>
        <w:t xml:space="preserve">(п. 43 в ред. </w:t>
      </w:r>
      <w:hyperlink w:history="0" r:id="rId92" w:tooltip="Постановление Правительства РД от 15.11.2024 N 378 &quot;О внесении изменений в Правила предоставления субсидий из республиканского бюджета Республики Дагестан на стимулирование увеличения производства картофеля и овоще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РД от 15.11.2024 N 378)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44. Не позднее чем за один рабочий день до даты окончания срока приема заявок участников отбора проведение отбора может быть отменено в следующих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отзыв всех лимитов бюджетных обязательств, доведенных до Министерства на цели, указанные в </w:t>
      </w:r>
      <w:hyperlink w:history="0" w:anchor="P45" w:tooltip="2. Субсидии предоставляются в целях реализации мероприятий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,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спублики Дагестан от 13 дек..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внесение в нормативные правовые акты изменений, влекущих изменение порядка предоставления субсидий по данному направлению.</w:t>
      </w:r>
    </w:p>
    <w:bookmarkStart w:id="348" w:name="P348"/>
    <w:bookmarkEnd w:id="34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Размещение Министерством объявления об отмене проведения отбора на едином портале допускается не позднее одного рабочего дня до даты окончания срока подачи заявок участниками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(уполномоченного им лица), размещается на едином портале и содержит информацию о причинах отмены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Участники отбора, подавшие заявки, информируются об отмене проведения отбора в системе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Отбор считается отмененным со дня размещения объявления о его отмене на едином портале.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окончания срока отмены проведения отбора, предусмотренного </w:t>
      </w:r>
      <w:hyperlink w:history="0" w:anchor="P348" w:tooltip="Размещение Министерством объявления об отмене проведения отбора на едином портале допускается не позднее одного рабочего дня до даты окончания срока подачи заявок участниками отбора.">
        <w:r>
          <w:rPr>
            <w:sz w:val="20"/>
            <w:color w:val="0000ff"/>
          </w:rPr>
          <w:t xml:space="preserve">абзацем четвертым</w:t>
        </w:r>
      </w:hyperlink>
      <w:r>
        <w:rPr>
          <w:sz w:val="20"/>
        </w:rPr>
        <w:t xml:space="preserve"> настоящего пункта и до заключения соглашения с победителем (победителями) отбора Министерство может отменить отбор только в случае возникновения обстоятельств непреодолимой силы в соответствии с </w:t>
      </w:r>
      <w:hyperlink w:history="0" r:id="rId93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пунктом 3 статьи 401</w:t>
        </w:r>
      </w:hyperlink>
      <w:r>
        <w:rPr>
          <w:sz w:val="20"/>
        </w:rPr>
        <w:t xml:space="preserve"> Гражданского кодекса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44 в ред. </w:t>
      </w:r>
      <w:hyperlink w:history="0" r:id="rId94" w:tooltip="Постановление Правительства РД от 15.11.2024 N 378 &quot;О внесении изменений в Правила предоставления субсидий из республиканского бюджета Республики Дагестан на стимулирование увеличения производства картофеля и овоще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РД от 15.11.2024 N 378)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45. Субсидия, распределяемая в рамках отбора, распределяется между участниками отбора, включенными в рейтинг, сформированный в соответствии с </w:t>
      </w:r>
      <w:hyperlink w:history="0" w:anchor="P334" w:tooltip="42. Ранжирование поступивших заявок при проведении отбора осуществляется исходя из соответствия участника отбора критериям и очередности их поступления (рейтинг).">
        <w:r>
          <w:rPr>
            <w:sz w:val="20"/>
            <w:color w:val="0000ff"/>
          </w:rPr>
          <w:t xml:space="preserve">пунктом 42</w:t>
        </w:r>
      </w:hyperlink>
      <w:r>
        <w:rPr>
          <w:sz w:val="20"/>
        </w:rPr>
        <w:t xml:space="preserve"> настоящих Правил, следующим способом: каждому участнику отбора, включенному в рейтинг, распределяется размер субсидии, пропорциональный размеру, указанному им в заявке, к общему размеру субсидии, запрашиваемому всеми участниками отбора, но не выше размера, указанного им в заявке, и размера субсидии, определенного объявлением о проведении отбора.</w:t>
      </w:r>
    </w:p>
    <w:p>
      <w:pPr>
        <w:pStyle w:val="0"/>
        <w:jc w:val="both"/>
      </w:pPr>
      <w:r>
        <w:rPr>
          <w:sz w:val="20"/>
        </w:rPr>
        <w:t xml:space="preserve">(п. 45 в ред. </w:t>
      </w:r>
      <w:hyperlink w:history="0" r:id="rId95" w:tooltip="Постановление Правительства РД от 15.11.2024 N 378 &quot;О внесении изменений в Правила предоставления субсидий из республиканского бюджета Республики Дагестан на стимулирование увеличения производства картофеля и овоще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РД от 15.11.2024 N 378)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46 - 47. Утратили силу. - </w:t>
      </w:r>
      <w:hyperlink w:history="0" r:id="rId96" w:tooltip="Постановление Правительства РД от 15.11.2024 N 378 &quot;О внесении изменений в Правила предоставления субсидий из республиканского бюджета Республики Дагестан на стимулирование увеличения производства картофеля и овощей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РД от 15.11.2024 N 378.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29.03.2024 N 79</w:t>
            <w:br/>
            <w:t>(ред. от 15.11.2024)</w:t>
            <w:br/>
            <w:t>"Об утверждении Правил предоставления субсидий из...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346&amp;n=50410&amp;dst=100005" TargetMode = "External"/>
	<Relationship Id="rId8" Type="http://schemas.openxmlformats.org/officeDocument/2006/relationships/hyperlink" Target="https://login.consultant.ru/link/?req=doc&amp;base=LAW&amp;n=469774&amp;dst=7167" TargetMode = "External"/>
	<Relationship Id="rId9" Type="http://schemas.openxmlformats.org/officeDocument/2006/relationships/hyperlink" Target="https://login.consultant.ru/link/?req=doc&amp;base=LAW&amp;n=492749" TargetMode = "External"/>
	<Relationship Id="rId10" Type="http://schemas.openxmlformats.org/officeDocument/2006/relationships/hyperlink" Target="https://login.consultant.ru/link/?req=doc&amp;base=LAW&amp;n=490805" TargetMode = "External"/>
	<Relationship Id="rId11" Type="http://schemas.openxmlformats.org/officeDocument/2006/relationships/hyperlink" Target="https://login.consultant.ru/link/?req=doc&amp;base=RLAW346&amp;n=47296" TargetMode = "External"/>
	<Relationship Id="rId12" Type="http://schemas.openxmlformats.org/officeDocument/2006/relationships/hyperlink" Target="https://login.consultant.ru/link/?req=doc&amp;base=RLAW346&amp;n=48074" TargetMode = "External"/>
	<Relationship Id="rId13" Type="http://schemas.openxmlformats.org/officeDocument/2006/relationships/hyperlink" Target="pravo.e-dag.ru" TargetMode = "External"/>
	<Relationship Id="rId14" Type="http://schemas.openxmlformats.org/officeDocument/2006/relationships/hyperlink" Target="https://login.consultant.ru/link/?req=doc&amp;base=RLAW346&amp;n=50410&amp;dst=100005" TargetMode = "External"/>
	<Relationship Id="rId15" Type="http://schemas.openxmlformats.org/officeDocument/2006/relationships/hyperlink" Target="https://login.consultant.ru/link/?req=doc&amp;base=RLAW346&amp;n=50410&amp;dst=100010" TargetMode = "External"/>
	<Relationship Id="rId16" Type="http://schemas.openxmlformats.org/officeDocument/2006/relationships/hyperlink" Target="https://login.consultant.ru/link/?req=doc&amp;base=LAW&amp;n=492749&amp;dst=159244" TargetMode = "External"/>
	<Relationship Id="rId17" Type="http://schemas.openxmlformats.org/officeDocument/2006/relationships/hyperlink" Target="https://login.consultant.ru/link/?req=doc&amp;base=RLAW346&amp;n=47296&amp;dst=24" TargetMode = "External"/>
	<Relationship Id="rId18" Type="http://schemas.openxmlformats.org/officeDocument/2006/relationships/hyperlink" Target="https://login.consultant.ru/link/?req=doc&amp;base=RLAW346&amp;n=50410&amp;dst=100011" TargetMode = "External"/>
	<Relationship Id="rId19" Type="http://schemas.openxmlformats.org/officeDocument/2006/relationships/hyperlink" Target="https://login.consultant.ru/link/?req=doc&amp;base=LAW&amp;n=477368" TargetMode = "External"/>
	<Relationship Id="rId20" Type="http://schemas.openxmlformats.org/officeDocument/2006/relationships/hyperlink" Target="https://login.consultant.ru/link/?req=doc&amp;base=RLAW346&amp;n=50410&amp;dst=100014" TargetMode = "External"/>
	<Relationship Id="rId21" Type="http://schemas.openxmlformats.org/officeDocument/2006/relationships/hyperlink" Target="https://login.consultant.ru/link/?req=doc&amp;base=RLAW346&amp;n=50410&amp;dst=100015" TargetMode = "External"/>
	<Relationship Id="rId22" Type="http://schemas.openxmlformats.org/officeDocument/2006/relationships/hyperlink" Target="https://login.consultant.ru/link/?req=doc&amp;base=RLAW346&amp;n=50410&amp;dst=100017" TargetMode = "External"/>
	<Relationship Id="rId23" Type="http://schemas.openxmlformats.org/officeDocument/2006/relationships/hyperlink" Target="https://login.consultant.ru/link/?req=doc&amp;base=LAW&amp;n=121087&amp;dst=100142" TargetMode = "External"/>
	<Relationship Id="rId24" Type="http://schemas.openxmlformats.org/officeDocument/2006/relationships/hyperlink" Target="https://login.consultant.ru/link/?req=doc&amp;base=LAW&amp;n=465999" TargetMode = "External"/>
	<Relationship Id="rId25" Type="http://schemas.openxmlformats.org/officeDocument/2006/relationships/hyperlink" Target="https://login.consultant.ru/link/?req=doc&amp;base=LAW&amp;n=487024&amp;dst=5769" TargetMode = "External"/>
	<Relationship Id="rId26" Type="http://schemas.openxmlformats.org/officeDocument/2006/relationships/hyperlink" Target="https://login.consultant.ru/link/?req=doc&amp;base=LAW&amp;n=455730&amp;dst=100009" TargetMode = "External"/>
	<Relationship Id="rId27" Type="http://schemas.openxmlformats.org/officeDocument/2006/relationships/hyperlink" Target="https://login.consultant.ru/link/?req=doc&amp;base=LAW&amp;n=477368" TargetMode = "External"/>
	<Relationship Id="rId28" Type="http://schemas.openxmlformats.org/officeDocument/2006/relationships/hyperlink" Target="https://login.consultant.ru/link/?req=doc&amp;base=LAW&amp;n=475892&amp;dst=102403" TargetMode = "External"/>
	<Relationship Id="rId29" Type="http://schemas.openxmlformats.org/officeDocument/2006/relationships/hyperlink" Target="https://login.consultant.ru/link/?req=doc&amp;base=LAW&amp;n=475892&amp;dst=104838" TargetMode = "External"/>
	<Relationship Id="rId30" Type="http://schemas.openxmlformats.org/officeDocument/2006/relationships/hyperlink" Target="https://login.consultant.ru/link/?req=doc&amp;base=LAW&amp;n=475892&amp;dst=109993" TargetMode = "External"/>
	<Relationship Id="rId31" Type="http://schemas.openxmlformats.org/officeDocument/2006/relationships/hyperlink" Target="https://login.consultant.ru/link/?req=doc&amp;base=LAW&amp;n=475892&amp;dst=111067" TargetMode = "External"/>
	<Relationship Id="rId32" Type="http://schemas.openxmlformats.org/officeDocument/2006/relationships/hyperlink" Target="https://login.consultant.ru/link/?req=doc&amp;base=LAW&amp;n=475892&amp;dst=112021" TargetMode = "External"/>
	<Relationship Id="rId33" Type="http://schemas.openxmlformats.org/officeDocument/2006/relationships/hyperlink" Target="https://login.consultant.ru/link/?req=doc&amp;base=RLAW346&amp;n=50410&amp;dst=100019" TargetMode = "External"/>
	<Relationship Id="rId34" Type="http://schemas.openxmlformats.org/officeDocument/2006/relationships/hyperlink" Target="www.mcxrd.ru" TargetMode = "External"/>
	<Relationship Id="rId35" Type="http://schemas.openxmlformats.org/officeDocument/2006/relationships/hyperlink" Target="https://login.consultant.ru/link/?req=doc&amp;base=LAW&amp;n=486053&amp;dst=105321" TargetMode = "External"/>
	<Relationship Id="rId36" Type="http://schemas.openxmlformats.org/officeDocument/2006/relationships/hyperlink" Target="https://login.consultant.ru/link/?req=doc&amp;base=LAW&amp;n=486053&amp;dst=105842" TargetMode = "External"/>
	<Relationship Id="rId37" Type="http://schemas.openxmlformats.org/officeDocument/2006/relationships/hyperlink" Target="https://login.consultant.ru/link/?req=doc&amp;base=LAW&amp;n=477368" TargetMode = "External"/>
	<Relationship Id="rId38" Type="http://schemas.openxmlformats.org/officeDocument/2006/relationships/hyperlink" Target="https://login.consultant.ru/link/?req=doc&amp;base=RLAW346&amp;n=50410&amp;dst=100030" TargetMode = "External"/>
	<Relationship Id="rId39" Type="http://schemas.openxmlformats.org/officeDocument/2006/relationships/hyperlink" Target="www.mcxrd.ru" TargetMode = "External"/>
	<Relationship Id="rId40" Type="http://schemas.openxmlformats.org/officeDocument/2006/relationships/hyperlink" Target="https://login.consultant.ru/link/?req=doc&amp;base=LAW&amp;n=27937&amp;dst=101244" TargetMode = "External"/>
	<Relationship Id="rId41" Type="http://schemas.openxmlformats.org/officeDocument/2006/relationships/hyperlink" Target="https://login.consultant.ru/link/?req=doc&amp;base=RLAW346&amp;n=50410&amp;dst=100038" TargetMode = "External"/>
	<Relationship Id="rId42" Type="http://schemas.openxmlformats.org/officeDocument/2006/relationships/hyperlink" Target="www.mcxrd.ru" TargetMode = "External"/>
	<Relationship Id="rId43" Type="http://schemas.openxmlformats.org/officeDocument/2006/relationships/hyperlink" Target="https://login.consultant.ru/link/?req=doc&amp;base=LAW&amp;n=485587&amp;dst=105496" TargetMode = "External"/>
	<Relationship Id="rId44" Type="http://schemas.openxmlformats.org/officeDocument/2006/relationships/hyperlink" Target="https://login.consultant.ru/link/?req=doc&amp;base=LAW&amp;n=485587&amp;dst=106922" TargetMode = "External"/>
	<Relationship Id="rId45" Type="http://schemas.openxmlformats.org/officeDocument/2006/relationships/hyperlink" Target="https://login.consultant.ru/link/?req=doc&amp;base=RLAW346&amp;n=50410&amp;dst=100043" TargetMode = "External"/>
	<Relationship Id="rId46" Type="http://schemas.openxmlformats.org/officeDocument/2006/relationships/hyperlink" Target="www.mcxrd.ru" TargetMode = "External"/>
	<Relationship Id="rId47" Type="http://schemas.openxmlformats.org/officeDocument/2006/relationships/hyperlink" Target="https://login.consultant.ru/link/?req=doc&amp;base=LAW&amp;n=485587&amp;dst=105496" TargetMode = "External"/>
	<Relationship Id="rId48" Type="http://schemas.openxmlformats.org/officeDocument/2006/relationships/hyperlink" Target="https://login.consultant.ru/link/?req=doc&amp;base=LAW&amp;n=485587&amp;dst=106922" TargetMode = "External"/>
	<Relationship Id="rId49" Type="http://schemas.openxmlformats.org/officeDocument/2006/relationships/hyperlink" Target="www.mcxrd.ru" TargetMode = "External"/>
	<Relationship Id="rId50" Type="http://schemas.openxmlformats.org/officeDocument/2006/relationships/hyperlink" Target="https://login.consultant.ru/link/?req=doc&amp;base=RLAW346&amp;n=50410&amp;dst=100050" TargetMode = "External"/>
	<Relationship Id="rId51" Type="http://schemas.openxmlformats.org/officeDocument/2006/relationships/hyperlink" Target="www.mcxrd.ru" TargetMode = "External"/>
	<Relationship Id="rId52" Type="http://schemas.openxmlformats.org/officeDocument/2006/relationships/hyperlink" Target="https://login.consultant.ru/link/?req=doc&amp;base=RLAW346&amp;n=50410&amp;dst=100057" TargetMode = "External"/>
	<Relationship Id="rId53" Type="http://schemas.openxmlformats.org/officeDocument/2006/relationships/hyperlink" Target="www.mcxrd.ru" TargetMode = "External"/>
	<Relationship Id="rId54" Type="http://schemas.openxmlformats.org/officeDocument/2006/relationships/hyperlink" Target="https://login.consultant.ru/link/?req=doc&amp;base=RLAW346&amp;n=50410&amp;dst=100062" TargetMode = "External"/>
	<Relationship Id="rId55" Type="http://schemas.openxmlformats.org/officeDocument/2006/relationships/hyperlink" Target="https://login.consultant.ru/link/?req=doc&amp;base=RLAW346&amp;n=50410&amp;dst=100066" TargetMode = "External"/>
	<Relationship Id="rId56" Type="http://schemas.openxmlformats.org/officeDocument/2006/relationships/hyperlink" Target="https://login.consultant.ru/link/?req=doc&amp;base=RLAW346&amp;n=50410&amp;dst=100075" TargetMode = "External"/>
	<Relationship Id="rId57" Type="http://schemas.openxmlformats.org/officeDocument/2006/relationships/hyperlink" Target="https://login.consultant.ru/link/?req=doc&amp;base=RLAW346&amp;n=50410&amp;dst=100077" TargetMode = "External"/>
	<Relationship Id="rId58" Type="http://schemas.openxmlformats.org/officeDocument/2006/relationships/hyperlink" Target="https://login.consultant.ru/link/?req=doc&amp;base=RLAW346&amp;n=50410&amp;dst=100078" TargetMode = "External"/>
	<Relationship Id="rId59" Type="http://schemas.openxmlformats.org/officeDocument/2006/relationships/hyperlink" Target="https://login.consultant.ru/link/?req=doc&amp;base=LAW&amp;n=488342&amp;dst=11129" TargetMode = "External"/>
	<Relationship Id="rId60" Type="http://schemas.openxmlformats.org/officeDocument/2006/relationships/hyperlink" Target="https://login.consultant.ru/link/?req=doc&amp;base=LAW&amp;n=488342&amp;dst=11129" TargetMode = "External"/>
	<Relationship Id="rId61" Type="http://schemas.openxmlformats.org/officeDocument/2006/relationships/image" Target="media/image2.wmf"/>
	<Relationship Id="rId62" Type="http://schemas.openxmlformats.org/officeDocument/2006/relationships/image" Target="media/image3.wmf"/>
	<Relationship Id="rId63" Type="http://schemas.openxmlformats.org/officeDocument/2006/relationships/hyperlink" Target="https://login.consultant.ru/link/?req=doc&amp;base=LAW&amp;n=469774&amp;dst=3704" TargetMode = "External"/>
	<Relationship Id="rId64" Type="http://schemas.openxmlformats.org/officeDocument/2006/relationships/hyperlink" Target="https://login.consultant.ru/link/?req=doc&amp;base=LAW&amp;n=469774&amp;dst=3722" TargetMode = "External"/>
	<Relationship Id="rId65" Type="http://schemas.openxmlformats.org/officeDocument/2006/relationships/hyperlink" Target="https://login.consultant.ru/link/?req=doc&amp;base=RLAW346&amp;n=50410&amp;dst=100080" TargetMode = "External"/>
	<Relationship Id="rId66" Type="http://schemas.openxmlformats.org/officeDocument/2006/relationships/hyperlink" Target="www.mcxrd.ru" TargetMode = "External"/>
	<Relationship Id="rId67" Type="http://schemas.openxmlformats.org/officeDocument/2006/relationships/hyperlink" Target="https://login.consultant.ru/link/?req=doc&amp;base=RLAW346&amp;n=50410&amp;dst=100090" TargetMode = "External"/>
	<Relationship Id="rId68" Type="http://schemas.openxmlformats.org/officeDocument/2006/relationships/hyperlink" Target="https://login.consultant.ru/link/?req=doc&amp;base=RLAW346&amp;n=50410&amp;dst=100092" TargetMode = "External"/>
	<Relationship Id="rId69" Type="http://schemas.openxmlformats.org/officeDocument/2006/relationships/hyperlink" Target="https://login.consultant.ru/link/?req=doc&amp;base=RLAW346&amp;n=50410&amp;dst=100093" TargetMode = "External"/>
	<Relationship Id="rId70" Type="http://schemas.openxmlformats.org/officeDocument/2006/relationships/hyperlink" Target="https://login.consultant.ru/link/?req=doc&amp;base=LAW&amp;n=482692&amp;dst=217" TargetMode = "External"/>
	<Relationship Id="rId71" Type="http://schemas.openxmlformats.org/officeDocument/2006/relationships/hyperlink" Target="https://login.consultant.ru/link/?req=doc&amp;base=LAW&amp;n=482692&amp;dst=217" TargetMode = "External"/>
	<Relationship Id="rId72" Type="http://schemas.openxmlformats.org/officeDocument/2006/relationships/hyperlink" Target="https://login.consultant.ru/link/?req=doc&amp;base=LAW&amp;n=479333&amp;dst=100104" TargetMode = "External"/>
	<Relationship Id="rId73" Type="http://schemas.openxmlformats.org/officeDocument/2006/relationships/hyperlink" Target="https://login.consultant.ru/link/?req=doc&amp;base=LAW&amp;n=477368" TargetMode = "External"/>
	<Relationship Id="rId74" Type="http://schemas.openxmlformats.org/officeDocument/2006/relationships/hyperlink" Target="https://login.consultant.ru/link/?req=doc&amp;base=RLAW346&amp;n=50410&amp;dst=100094" TargetMode = "External"/>
	<Relationship Id="rId75" Type="http://schemas.openxmlformats.org/officeDocument/2006/relationships/hyperlink" Target="https://login.consultant.ru/link/?req=doc&amp;base=LAW&amp;n=469774&amp;dst=3704" TargetMode = "External"/>
	<Relationship Id="rId76" Type="http://schemas.openxmlformats.org/officeDocument/2006/relationships/hyperlink" Target="https://login.consultant.ru/link/?req=doc&amp;base=LAW&amp;n=469774&amp;dst=3722" TargetMode = "External"/>
	<Relationship Id="rId77" Type="http://schemas.openxmlformats.org/officeDocument/2006/relationships/hyperlink" Target="https://login.consultant.ru/link/?req=doc&amp;base=RLAW346&amp;n=50410&amp;dst=100099" TargetMode = "External"/>
	<Relationship Id="rId78" Type="http://schemas.openxmlformats.org/officeDocument/2006/relationships/image" Target="media/image4.wmf"/>
	<Relationship Id="rId79" Type="http://schemas.openxmlformats.org/officeDocument/2006/relationships/hyperlink" Target="https://promote.budget.gov.ru" TargetMode = "External"/>
	<Relationship Id="rId80" Type="http://schemas.openxmlformats.org/officeDocument/2006/relationships/hyperlink" Target="https://login.consultant.ru/link/?req=doc&amp;base=RLAW346&amp;n=50410&amp;dst=100101" TargetMode = "External"/>
	<Relationship Id="rId81" Type="http://schemas.openxmlformats.org/officeDocument/2006/relationships/hyperlink" Target="https://login.consultant.ru/link/?req=doc&amp;base=RLAW346&amp;n=50410&amp;dst=100102" TargetMode = "External"/>
	<Relationship Id="rId82" Type="http://schemas.openxmlformats.org/officeDocument/2006/relationships/hyperlink" Target="https://login.consultant.ru/link/?req=doc&amp;base=RLAW346&amp;n=50410&amp;dst=100107" TargetMode = "External"/>
	<Relationship Id="rId83" Type="http://schemas.openxmlformats.org/officeDocument/2006/relationships/hyperlink" Target="https://login.consultant.ru/link/?req=doc&amp;base=RLAW346&amp;n=50410&amp;dst=100127" TargetMode = "External"/>
	<Relationship Id="rId84" Type="http://schemas.openxmlformats.org/officeDocument/2006/relationships/hyperlink" Target="https://login.consultant.ru/link/?req=doc&amp;base=LAW&amp;n=482800&amp;dst=100013" TargetMode = "External"/>
	<Relationship Id="rId85" Type="http://schemas.openxmlformats.org/officeDocument/2006/relationships/hyperlink" Target="https://login.consultant.ru/link/?req=doc&amp;base=RLAW346&amp;n=50410&amp;dst=100130" TargetMode = "External"/>
	<Relationship Id="rId86" Type="http://schemas.openxmlformats.org/officeDocument/2006/relationships/hyperlink" Target="https://login.consultant.ru/link/?req=doc&amp;base=LAW&amp;n=479332" TargetMode = "External"/>
	<Relationship Id="rId87" Type="http://schemas.openxmlformats.org/officeDocument/2006/relationships/hyperlink" Target="https://login.consultant.ru/link/?req=doc&amp;base=RLAW346&amp;n=50410&amp;dst=100131" TargetMode = "External"/>
	<Relationship Id="rId88" Type="http://schemas.openxmlformats.org/officeDocument/2006/relationships/hyperlink" Target="https://login.consultant.ru/link/?req=doc&amp;base=RLAW346&amp;n=50410&amp;dst=100132" TargetMode = "External"/>
	<Relationship Id="rId89" Type="http://schemas.openxmlformats.org/officeDocument/2006/relationships/hyperlink" Target="https://login.consultant.ru/link/?req=doc&amp;base=RLAW346&amp;n=50410&amp;dst=100133" TargetMode = "External"/>
	<Relationship Id="rId90" Type="http://schemas.openxmlformats.org/officeDocument/2006/relationships/hyperlink" Target="https://login.consultant.ru/link/?req=doc&amp;base=RLAW346&amp;n=50410&amp;dst=100140" TargetMode = "External"/>
	<Relationship Id="rId91" Type="http://schemas.openxmlformats.org/officeDocument/2006/relationships/hyperlink" Target="https://login.consultant.ru/link/?req=doc&amp;base=RLAW346&amp;n=50410&amp;dst=100141" TargetMode = "External"/>
	<Relationship Id="rId92" Type="http://schemas.openxmlformats.org/officeDocument/2006/relationships/hyperlink" Target="https://login.consultant.ru/link/?req=doc&amp;base=RLAW346&amp;n=50410&amp;dst=100144" TargetMode = "External"/>
	<Relationship Id="rId93" Type="http://schemas.openxmlformats.org/officeDocument/2006/relationships/hyperlink" Target="https://login.consultant.ru/link/?req=doc&amp;base=LAW&amp;n=482692&amp;dst=101922" TargetMode = "External"/>
	<Relationship Id="rId94" Type="http://schemas.openxmlformats.org/officeDocument/2006/relationships/hyperlink" Target="https://login.consultant.ru/link/?req=doc&amp;base=RLAW346&amp;n=50410&amp;dst=100151" TargetMode = "External"/>
	<Relationship Id="rId95" Type="http://schemas.openxmlformats.org/officeDocument/2006/relationships/hyperlink" Target="https://login.consultant.ru/link/?req=doc&amp;base=RLAW346&amp;n=50410&amp;dst=100159" TargetMode = "External"/>
	<Relationship Id="rId96" Type="http://schemas.openxmlformats.org/officeDocument/2006/relationships/hyperlink" Target="https://login.consultant.ru/link/?req=doc&amp;base=RLAW346&amp;n=50410&amp;dst=100160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29.03.2024 N 79
(ред. от 15.11.2024)
"Об утверждении Правил предоставления субсидий из республиканского бюджета Республики Дагестан на стимулирование увеличения производства картофеля и овощей и о признании утратившим силу постановления Правительства Республики Дагестан от 14 марта 2023 г. N 63"</dc:title>
  <dcterms:created xsi:type="dcterms:W3CDTF">2024-12-23T13:08:25Z</dcterms:created>
</cp:coreProperties>
</file>