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41" w:rsidRDefault="00420951" w:rsidP="002E2283">
      <w:pPr>
        <w:pStyle w:val="5"/>
        <w:spacing w:before="0" w:beforeAutospacing="0" w:after="0" w:afterAutospacing="0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97370F" w:rsidRPr="0097370F" w:rsidRDefault="00420951" w:rsidP="005E6441">
      <w:pPr>
        <w:pStyle w:val="5"/>
        <w:spacing w:before="0" w:beforeAutospacing="0" w:after="0" w:afterAutospacing="0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</w:t>
      </w:r>
      <w:r w:rsidR="002E2283" w:rsidRPr="0097370F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а</w:t>
      </w:r>
      <w:r w:rsidR="005E6441">
        <w:rPr>
          <w:b/>
          <w:sz w:val="28"/>
          <w:szCs w:val="28"/>
        </w:rPr>
        <w:t xml:space="preserve"> </w:t>
      </w:r>
      <w:r w:rsidR="002E2283" w:rsidRPr="0097370F">
        <w:rPr>
          <w:b/>
          <w:sz w:val="28"/>
          <w:szCs w:val="28"/>
        </w:rPr>
        <w:t xml:space="preserve">Министерства сельского </w:t>
      </w:r>
      <w:r w:rsidRPr="0097370F">
        <w:rPr>
          <w:b/>
          <w:sz w:val="28"/>
          <w:szCs w:val="28"/>
        </w:rPr>
        <w:t>хозяйства и</w:t>
      </w:r>
      <w:r w:rsidR="0097370F" w:rsidRPr="0097370F">
        <w:rPr>
          <w:b/>
          <w:sz w:val="28"/>
          <w:szCs w:val="28"/>
        </w:rPr>
        <w:t xml:space="preserve"> продовольствия Республики Дагестан </w:t>
      </w:r>
    </w:p>
    <w:p w:rsidR="002E2283" w:rsidRPr="0097370F" w:rsidRDefault="002E2283" w:rsidP="00420951">
      <w:pPr>
        <w:pStyle w:val="5"/>
        <w:spacing w:before="0" w:beforeAutospacing="0" w:after="0" w:afterAutospacing="0"/>
        <w:ind w:hanging="5806"/>
        <w:jc w:val="center"/>
        <w:rPr>
          <w:b/>
          <w:sz w:val="28"/>
          <w:szCs w:val="28"/>
        </w:rPr>
      </w:pPr>
      <w:r w:rsidRPr="0097370F">
        <w:rPr>
          <w:b/>
          <w:sz w:val="28"/>
          <w:szCs w:val="28"/>
        </w:rPr>
        <w:t>по противодействию коррупции на 201</w:t>
      </w:r>
      <w:r w:rsidR="00420951">
        <w:rPr>
          <w:b/>
          <w:sz w:val="28"/>
          <w:szCs w:val="28"/>
        </w:rPr>
        <w:t>9</w:t>
      </w:r>
      <w:r w:rsidRPr="0097370F">
        <w:rPr>
          <w:b/>
          <w:sz w:val="28"/>
          <w:szCs w:val="28"/>
        </w:rPr>
        <w:t xml:space="preserve"> – 20</w:t>
      </w:r>
      <w:r w:rsidR="00420951">
        <w:rPr>
          <w:b/>
          <w:sz w:val="28"/>
          <w:szCs w:val="28"/>
        </w:rPr>
        <w:t>24</w:t>
      </w:r>
      <w:r w:rsidRPr="0097370F">
        <w:rPr>
          <w:b/>
          <w:sz w:val="28"/>
          <w:szCs w:val="28"/>
        </w:rPr>
        <w:t xml:space="preserve"> годы</w:t>
      </w:r>
      <w:r w:rsidR="00420951" w:rsidRPr="00420951">
        <w:rPr>
          <w:b/>
          <w:sz w:val="28"/>
          <w:szCs w:val="28"/>
        </w:rPr>
        <w:t xml:space="preserve"> </w:t>
      </w:r>
      <w:r w:rsidR="005E6441">
        <w:rPr>
          <w:b/>
          <w:sz w:val="28"/>
          <w:szCs w:val="28"/>
        </w:rPr>
        <w:t>(</w:t>
      </w:r>
      <w:r w:rsidR="00420951">
        <w:rPr>
          <w:b/>
          <w:sz w:val="28"/>
          <w:szCs w:val="28"/>
        </w:rPr>
        <w:t>за 202</w:t>
      </w:r>
      <w:r w:rsidR="004D2744">
        <w:rPr>
          <w:b/>
          <w:sz w:val="28"/>
          <w:szCs w:val="28"/>
        </w:rPr>
        <w:t>4</w:t>
      </w:r>
      <w:r w:rsidR="00420951">
        <w:rPr>
          <w:b/>
          <w:sz w:val="28"/>
          <w:szCs w:val="28"/>
        </w:rPr>
        <w:t xml:space="preserve"> год</w:t>
      </w:r>
      <w:r w:rsidR="005E6441">
        <w:rPr>
          <w:b/>
          <w:sz w:val="28"/>
          <w:szCs w:val="28"/>
        </w:rPr>
        <w:t>)</w:t>
      </w:r>
    </w:p>
    <w:p w:rsidR="002E2283" w:rsidRDefault="002E2283" w:rsidP="002E2283">
      <w:pPr>
        <w:pStyle w:val="5"/>
        <w:spacing w:before="0" w:beforeAutospacing="0" w:after="0" w:afterAutospacing="0"/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7938"/>
      </w:tblGrid>
      <w:tr w:rsidR="005E6441" w:rsidTr="000F4D61">
        <w:trPr>
          <w:tblHeader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8"/>
              </w:rPr>
            </w:pPr>
            <w:r w:rsidRPr="000E62D3">
              <w:rPr>
                <w:rStyle w:val="a4"/>
                <w:sz w:val="22"/>
                <w:szCs w:val="28"/>
              </w:rPr>
              <w:t>№</w:t>
            </w:r>
          </w:p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0E62D3">
              <w:rPr>
                <w:rStyle w:val="a4"/>
                <w:sz w:val="22"/>
                <w:szCs w:val="28"/>
              </w:rPr>
              <w:t>п/п</w:t>
            </w:r>
          </w:p>
        </w:tc>
        <w:tc>
          <w:tcPr>
            <w:tcW w:w="5954" w:type="dxa"/>
            <w:vAlign w:val="center"/>
          </w:tcPr>
          <w:p w:rsidR="005E6441" w:rsidRPr="000E62D3" w:rsidRDefault="005E6441" w:rsidP="00A858FF">
            <w:pPr>
              <w:pStyle w:val="a3"/>
              <w:jc w:val="center"/>
              <w:rPr>
                <w:sz w:val="22"/>
                <w:szCs w:val="28"/>
              </w:rPr>
            </w:pPr>
            <w:r w:rsidRPr="000E62D3">
              <w:rPr>
                <w:rStyle w:val="a4"/>
                <w:sz w:val="22"/>
                <w:szCs w:val="28"/>
              </w:rPr>
              <w:t>Мероприятия</w:t>
            </w:r>
          </w:p>
        </w:tc>
        <w:tc>
          <w:tcPr>
            <w:tcW w:w="7938" w:type="dxa"/>
            <w:vAlign w:val="center"/>
          </w:tcPr>
          <w:p w:rsidR="005E6441" w:rsidRPr="000E62D3" w:rsidRDefault="005E6441" w:rsidP="00A858FF">
            <w:pPr>
              <w:pStyle w:val="a3"/>
              <w:jc w:val="center"/>
              <w:rPr>
                <w:sz w:val="22"/>
                <w:szCs w:val="28"/>
              </w:rPr>
            </w:pPr>
            <w:r>
              <w:rPr>
                <w:rStyle w:val="a4"/>
                <w:sz w:val="22"/>
                <w:szCs w:val="28"/>
              </w:rPr>
              <w:t>Информация об исполнении</w:t>
            </w:r>
          </w:p>
        </w:tc>
      </w:tr>
      <w:tr w:rsidR="005E6441" w:rsidRPr="00BD71A4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1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A858F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2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Обеспечение действенного функционирования Комиссии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01E5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по соблюдению требований к служебному поведению госуда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рственных гражданских служащих М</w:t>
            </w:r>
            <w:r w:rsidRPr="00901E5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инистерства сельского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хозяйства и продовольствия РД</w:t>
            </w:r>
            <w:r w:rsidRPr="00901E5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и урегулированию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01E5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конфликта интересов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(далее – Комиссия)</w:t>
            </w:r>
          </w:p>
          <w:p w:rsidR="005E6441" w:rsidRPr="000E62D3" w:rsidRDefault="005E6441" w:rsidP="00A858FF">
            <w:pPr>
              <w:pStyle w:val="a3"/>
              <w:spacing w:before="0" w:beforeAutospacing="0" w:after="0" w:afterAutospacing="0"/>
              <w:rPr>
                <w:sz w:val="22"/>
              </w:rPr>
            </w:pPr>
          </w:p>
        </w:tc>
        <w:tc>
          <w:tcPr>
            <w:tcW w:w="7938" w:type="dxa"/>
          </w:tcPr>
          <w:p w:rsidR="005E6441" w:rsidRPr="000E62D3" w:rsidRDefault="00470606" w:rsidP="00470606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Проведено одно з</w:t>
            </w:r>
            <w:r w:rsidR="007C1C94">
              <w:rPr>
                <w:sz w:val="22"/>
                <w:szCs w:val="22"/>
              </w:rPr>
              <w:t>аседани</w:t>
            </w:r>
            <w:r>
              <w:rPr>
                <w:sz w:val="22"/>
                <w:szCs w:val="22"/>
              </w:rPr>
              <w:t>е</w:t>
            </w:r>
            <w:r w:rsidR="007C1C94">
              <w:rPr>
                <w:sz w:val="22"/>
                <w:szCs w:val="22"/>
              </w:rPr>
              <w:t xml:space="preserve"> Комиссии</w:t>
            </w:r>
          </w:p>
        </w:tc>
      </w:tr>
      <w:tr w:rsidR="005E6441" w:rsidRPr="00BD71A4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560679" w:rsidRDefault="005E6441" w:rsidP="003248E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60679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 приема сведений о доходах, расходах, об имуществе и обязательствах имущественного характера, представляемых гражданскими служащими и руководителями организаций, находящихся в ведении Минсельхоз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прод</w:t>
            </w:r>
            <w:r w:rsidRPr="00560679">
              <w:rPr>
                <w:rFonts w:ascii="Times New Roman" w:hAnsi="Times New Roman" w:cs="Times New Roman"/>
                <w:b w:val="0"/>
                <w:sz w:val="22"/>
                <w:szCs w:val="22"/>
              </w:rPr>
              <w:t>а Р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</w:t>
            </w:r>
            <w:r w:rsidRPr="0056067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(далее - руководителями организаций). Обеспечение контроля за своевременностью представления указанных сведений</w:t>
            </w:r>
          </w:p>
        </w:tc>
        <w:tc>
          <w:tcPr>
            <w:tcW w:w="7938" w:type="dxa"/>
          </w:tcPr>
          <w:p w:rsidR="005E6441" w:rsidRPr="000E62D3" w:rsidRDefault="005E6441" w:rsidP="00470606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</w:t>
            </w:r>
            <w:r w:rsidR="007C1C94">
              <w:rPr>
                <w:sz w:val="22"/>
                <w:szCs w:val="22"/>
              </w:rPr>
              <w:t>о</w:t>
            </w:r>
            <w:r w:rsidRPr="000E62D3">
              <w:rPr>
                <w:sz w:val="22"/>
                <w:szCs w:val="22"/>
              </w:rPr>
              <w:t xml:space="preserve"> своевременно</w:t>
            </w:r>
            <w:r w:rsidR="002502C4">
              <w:rPr>
                <w:sz w:val="22"/>
                <w:szCs w:val="22"/>
              </w:rPr>
              <w:t>е</w:t>
            </w:r>
            <w:r w:rsidRPr="000E62D3">
              <w:rPr>
                <w:sz w:val="22"/>
                <w:szCs w:val="22"/>
              </w:rPr>
              <w:t xml:space="preserve"> исполнения гражданскими служащими и руководителями организаций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5E6441" w:rsidRPr="00BD71A4" w:rsidTr="000F4D61">
        <w:trPr>
          <w:trHeight w:val="2330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52626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52626">
              <w:rPr>
                <w:sz w:val="22"/>
                <w:szCs w:val="22"/>
              </w:rPr>
              <w:t>Организация проведения в порядке, предусмотренном  нормативными правовыми актами Российской Федерации, проверок по случаям несоблюдения гражданскими служащими и работниками запретов и неисполнения обязанностей, установленных в целях противодействия коррупции, нарушения ограничений,  касающихся получения подарков, и порядка сдачи подарков, а также применение соответствующих мер юридической  ответственности</w:t>
            </w:r>
          </w:p>
        </w:tc>
        <w:tc>
          <w:tcPr>
            <w:tcW w:w="7938" w:type="dxa"/>
          </w:tcPr>
          <w:p w:rsidR="005E6441" w:rsidRPr="000E62D3" w:rsidRDefault="002502C4" w:rsidP="00470606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Pr="00052626">
              <w:rPr>
                <w:sz w:val="22"/>
                <w:szCs w:val="22"/>
              </w:rPr>
              <w:t>луча</w:t>
            </w:r>
            <w:r>
              <w:rPr>
                <w:sz w:val="22"/>
                <w:szCs w:val="22"/>
              </w:rPr>
              <w:t>и</w:t>
            </w:r>
            <w:r w:rsidRPr="00052626">
              <w:rPr>
                <w:sz w:val="22"/>
                <w:szCs w:val="22"/>
              </w:rPr>
              <w:t xml:space="preserve"> несоблюдения гражданскими служащими и работниками запретов и неисполнения обязанностей, установленных в целях противодействия коррупции, нарушения ограничений,  касающихся получения подарков, и порядка сдачи подарков</w:t>
            </w:r>
            <w:r>
              <w:rPr>
                <w:sz w:val="22"/>
                <w:szCs w:val="22"/>
              </w:rPr>
              <w:t xml:space="preserve"> не выявлены</w:t>
            </w:r>
          </w:p>
        </w:tc>
      </w:tr>
      <w:tr w:rsidR="005E6441" w:rsidRPr="00BD71A4" w:rsidTr="000F4D61">
        <w:trPr>
          <w:trHeight w:val="2161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4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52626" w:rsidRDefault="005E6441" w:rsidP="00A858FF">
            <w:pPr>
              <w:pStyle w:val="ConsPlusNormal"/>
              <w:jc w:val="both"/>
              <w:rPr>
                <w:sz w:val="22"/>
                <w:szCs w:val="22"/>
              </w:rPr>
            </w:pPr>
            <w:r w:rsidRPr="00052626">
              <w:rPr>
                <w:sz w:val="22"/>
                <w:szCs w:val="22"/>
              </w:rPr>
              <w:t>Подготовка к опубликованию сведений о доходах, расходах, об имуществе и обязательствах имущественного характера,</w:t>
            </w:r>
            <w:r w:rsidRPr="00052626">
              <w:t xml:space="preserve"> </w:t>
            </w:r>
            <w:r w:rsidRPr="00052626">
              <w:rPr>
                <w:sz w:val="22"/>
                <w:szCs w:val="22"/>
              </w:rPr>
              <w:t>представленных гражданскими служащими и работниками, и размещение указанных сведений на официальном сайте Минсельхозпрода РД</w:t>
            </w:r>
          </w:p>
          <w:p w:rsidR="005E6441" w:rsidRPr="00052626" w:rsidRDefault="005E6441" w:rsidP="00A858F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2502C4" w:rsidRPr="00052626" w:rsidRDefault="002502C4" w:rsidP="002502C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52626">
              <w:rPr>
                <w:sz w:val="22"/>
                <w:szCs w:val="22"/>
              </w:rPr>
              <w:t>публиковани</w:t>
            </w:r>
            <w:r>
              <w:rPr>
                <w:sz w:val="22"/>
                <w:szCs w:val="22"/>
              </w:rPr>
              <w:t>е</w:t>
            </w:r>
            <w:r w:rsidRPr="00052626">
              <w:rPr>
                <w:sz w:val="22"/>
                <w:szCs w:val="22"/>
              </w:rPr>
              <w:t xml:space="preserve"> сведений о доходах, расходах, об имуществе и обязательствах имущественного характера,</w:t>
            </w:r>
            <w:r w:rsidRPr="00052626">
              <w:t xml:space="preserve"> </w:t>
            </w:r>
            <w:r w:rsidRPr="00052626">
              <w:rPr>
                <w:sz w:val="22"/>
                <w:szCs w:val="22"/>
              </w:rPr>
              <w:t>представленных гражда</w:t>
            </w:r>
            <w:r w:rsidR="00D93616">
              <w:rPr>
                <w:sz w:val="22"/>
                <w:szCs w:val="22"/>
              </w:rPr>
              <w:t xml:space="preserve">нскими служащими и работниками </w:t>
            </w:r>
            <w:r w:rsidRPr="00052626">
              <w:rPr>
                <w:sz w:val="22"/>
                <w:szCs w:val="22"/>
              </w:rPr>
              <w:t>на официальном сайте Минсельхозпрода РД</w:t>
            </w:r>
            <w:r w:rsidR="00D93616">
              <w:rPr>
                <w:sz w:val="22"/>
                <w:szCs w:val="22"/>
              </w:rPr>
              <w:t xml:space="preserve"> не проводилось в связи с запретом, установленным Указом Президента Российской Федерации </w:t>
            </w:r>
            <w:r w:rsidR="00A94D8F">
              <w:rPr>
                <w:sz w:val="22"/>
                <w:szCs w:val="22"/>
              </w:rPr>
              <w:t>от 29.12.2022 № 968.</w:t>
            </w:r>
          </w:p>
          <w:p w:rsidR="005E6441" w:rsidRPr="000E62D3" w:rsidRDefault="005E6441" w:rsidP="0097370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E6441" w:rsidRPr="00BD71A4" w:rsidTr="000F4D61">
        <w:trPr>
          <w:trHeight w:val="1705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lastRenderedPageBreak/>
              <w:t>5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52626" w:rsidRDefault="005E6441" w:rsidP="00A858FF">
            <w:pPr>
              <w:pStyle w:val="ConsPlusNormal"/>
              <w:jc w:val="both"/>
              <w:rPr>
                <w:sz w:val="22"/>
                <w:szCs w:val="22"/>
              </w:rPr>
            </w:pPr>
            <w:r w:rsidRPr="00052626">
              <w:rPr>
                <w:sz w:val="22"/>
                <w:szCs w:val="22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и руководителями организаций</w:t>
            </w:r>
          </w:p>
        </w:tc>
        <w:tc>
          <w:tcPr>
            <w:tcW w:w="7938" w:type="dxa"/>
          </w:tcPr>
          <w:p w:rsidR="005E6441" w:rsidRPr="000E62D3" w:rsidRDefault="004A5C75" w:rsidP="004A5C7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E6441" w:rsidRPr="000E62D3">
              <w:rPr>
                <w:sz w:val="22"/>
                <w:szCs w:val="22"/>
              </w:rPr>
              <w:t>ризнаков нарушения законодательства Российской Федерации о государственной гражданской службе и о противодействии коррупции гражданскими служащим</w:t>
            </w:r>
            <w:r>
              <w:rPr>
                <w:sz w:val="22"/>
                <w:szCs w:val="22"/>
              </w:rPr>
              <w:t xml:space="preserve">и и руководителями организаций не </w:t>
            </w:r>
            <w:r w:rsidR="00AC1D33">
              <w:rPr>
                <w:sz w:val="22"/>
                <w:szCs w:val="22"/>
              </w:rPr>
              <w:t>установлено</w:t>
            </w:r>
            <w:r w:rsidR="001974E8">
              <w:rPr>
                <w:sz w:val="22"/>
                <w:szCs w:val="22"/>
              </w:rPr>
              <w:t>, за исключением ошибок технического характера при заполнении справок.</w:t>
            </w:r>
          </w:p>
        </w:tc>
      </w:tr>
      <w:tr w:rsidR="005E6441" w:rsidRPr="00BD71A4" w:rsidTr="000F4D61">
        <w:trPr>
          <w:trHeight w:val="1479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6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52626" w:rsidRDefault="005E6441" w:rsidP="00A858FF">
            <w:pPr>
              <w:pStyle w:val="ConsPlusNormal"/>
              <w:jc w:val="both"/>
              <w:rPr>
                <w:sz w:val="22"/>
                <w:szCs w:val="22"/>
              </w:rPr>
            </w:pPr>
            <w:r w:rsidRPr="00052626">
              <w:rPr>
                <w:sz w:val="22"/>
                <w:szCs w:val="22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гражданскими служащими и руководителями организаций</w:t>
            </w:r>
          </w:p>
        </w:tc>
        <w:tc>
          <w:tcPr>
            <w:tcW w:w="7938" w:type="dxa"/>
          </w:tcPr>
          <w:p w:rsidR="005E6441" w:rsidRPr="000E62D3" w:rsidRDefault="005E6441" w:rsidP="00EB4E17">
            <w:pPr>
              <w:pStyle w:val="ConsPlusNormal"/>
              <w:jc w:val="both"/>
              <w:rPr>
                <w:sz w:val="22"/>
                <w:szCs w:val="22"/>
              </w:rPr>
            </w:pPr>
            <w:r w:rsidRPr="000E62D3">
              <w:rPr>
                <w:sz w:val="22"/>
                <w:szCs w:val="22"/>
              </w:rPr>
              <w:t>Выявлен</w:t>
            </w:r>
            <w:r w:rsidR="00AA548D">
              <w:rPr>
                <w:sz w:val="22"/>
                <w:szCs w:val="22"/>
              </w:rPr>
              <w:t>ы</w:t>
            </w:r>
            <w:r w:rsidRPr="000E62D3">
              <w:rPr>
                <w:sz w:val="22"/>
                <w:szCs w:val="22"/>
              </w:rPr>
              <w:t xml:space="preserve"> случа</w:t>
            </w:r>
            <w:r w:rsidR="00AA548D">
              <w:rPr>
                <w:sz w:val="22"/>
                <w:szCs w:val="22"/>
              </w:rPr>
              <w:t>и</w:t>
            </w:r>
            <w:r w:rsidRPr="000E62D3">
              <w:rPr>
                <w:sz w:val="22"/>
                <w:szCs w:val="22"/>
              </w:rPr>
              <w:t xml:space="preserve"> несоблюдения гражданскими служащими законодательства Российской Федерации о противодействии коррупции</w:t>
            </w:r>
            <w:r w:rsidR="001974E8">
              <w:rPr>
                <w:sz w:val="22"/>
                <w:szCs w:val="22"/>
              </w:rPr>
              <w:t xml:space="preserve">, </w:t>
            </w:r>
            <w:r w:rsidR="00EB4E17">
              <w:rPr>
                <w:sz w:val="22"/>
                <w:szCs w:val="22"/>
              </w:rPr>
              <w:t>в результате чего один служащий уволен и двое привлечены к ответственности.</w:t>
            </w:r>
            <w:r w:rsidR="00AC1D33">
              <w:rPr>
                <w:sz w:val="22"/>
                <w:szCs w:val="22"/>
              </w:rPr>
              <w:t xml:space="preserve"> </w:t>
            </w:r>
          </w:p>
        </w:tc>
      </w:tr>
      <w:tr w:rsidR="005E6441" w:rsidRPr="00BD71A4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B21A58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7938" w:type="dxa"/>
          </w:tcPr>
          <w:p w:rsidR="005E6441" w:rsidRDefault="00AC1D33" w:rsidP="00B21A58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>Выявлены два с</w:t>
            </w:r>
            <w:r w:rsidR="005E6441" w:rsidRPr="000E62D3">
              <w:rPr>
                <w:sz w:val="22"/>
                <w:szCs w:val="22"/>
              </w:rPr>
              <w:t>луча</w:t>
            </w:r>
            <w:r>
              <w:rPr>
                <w:sz w:val="22"/>
                <w:szCs w:val="22"/>
              </w:rPr>
              <w:t>я</w:t>
            </w:r>
            <w:r w:rsidR="005E6441" w:rsidRPr="000E62D3">
              <w:rPr>
                <w:sz w:val="22"/>
                <w:szCs w:val="22"/>
              </w:rPr>
              <w:t xml:space="preserve"> неисполнения гражданскими служащими обязанности по предварительному уведомлению представителя нанимателя о выполнении иной оплачиваемой рабо</w:t>
            </w:r>
            <w:r>
              <w:rPr>
                <w:sz w:val="22"/>
                <w:szCs w:val="22"/>
              </w:rPr>
              <w:t xml:space="preserve">ты </w:t>
            </w:r>
          </w:p>
          <w:p w:rsidR="005E6441" w:rsidRDefault="005E6441" w:rsidP="00A858FF">
            <w:pPr>
              <w:pStyle w:val="a3"/>
              <w:spacing w:before="0" w:beforeAutospacing="0" w:after="0" w:afterAutospacing="0"/>
              <w:rPr>
                <w:sz w:val="22"/>
              </w:rPr>
            </w:pPr>
          </w:p>
        </w:tc>
      </w:tr>
      <w:tr w:rsidR="005E6441" w:rsidRPr="00D73A03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8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A43178" w:rsidRDefault="005E644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A43178">
              <w:rPr>
                <w:sz w:val="22"/>
                <w:szCs w:val="22"/>
              </w:rPr>
              <w:t xml:space="preserve">Мониторинг исполнения гражданскими служащими и работниками </w:t>
            </w:r>
            <w:r w:rsidRPr="00A43178">
              <w:rPr>
                <w:bCs/>
                <w:sz w:val="22"/>
                <w:szCs w:val="22"/>
              </w:rPr>
              <w:t xml:space="preserve">обязанности по представлению сведений о доходах, расходах, об имуществе и обязательствах имущественного характера </w:t>
            </w:r>
          </w:p>
        </w:tc>
        <w:tc>
          <w:tcPr>
            <w:tcW w:w="7938" w:type="dxa"/>
          </w:tcPr>
          <w:p w:rsidR="005E6441" w:rsidRPr="00A43178" w:rsidRDefault="00B5316A" w:rsidP="00EB4E17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</w:t>
            </w:r>
            <w:r w:rsidR="005E6441" w:rsidRPr="00A43178">
              <w:rPr>
                <w:sz w:val="22"/>
                <w:szCs w:val="22"/>
              </w:rPr>
              <w:t>еобходимост</w:t>
            </w:r>
            <w:r>
              <w:rPr>
                <w:sz w:val="22"/>
                <w:szCs w:val="22"/>
              </w:rPr>
              <w:t>ь</w:t>
            </w:r>
            <w:r w:rsidR="005E6441" w:rsidRPr="00A43178">
              <w:rPr>
                <w:sz w:val="22"/>
                <w:szCs w:val="22"/>
              </w:rPr>
              <w:t xml:space="preserve"> корректировк</w:t>
            </w:r>
            <w:r>
              <w:rPr>
                <w:sz w:val="22"/>
                <w:szCs w:val="22"/>
              </w:rPr>
              <w:t>и</w:t>
            </w:r>
            <w:r w:rsidR="005E6441" w:rsidRPr="00A43178">
              <w:rPr>
                <w:sz w:val="22"/>
                <w:szCs w:val="22"/>
              </w:rPr>
              <w:t xml:space="preserve"> отдельных положений приказ</w:t>
            </w:r>
            <w:r>
              <w:rPr>
                <w:sz w:val="22"/>
                <w:szCs w:val="22"/>
              </w:rPr>
              <w:t>а</w:t>
            </w:r>
            <w:r w:rsidR="005E6441" w:rsidRPr="00A43178">
              <w:rPr>
                <w:sz w:val="22"/>
                <w:szCs w:val="22"/>
              </w:rPr>
              <w:t xml:space="preserve"> Минсельхоз</w:t>
            </w:r>
            <w:r w:rsidR="005E6441">
              <w:rPr>
                <w:sz w:val="22"/>
                <w:szCs w:val="22"/>
              </w:rPr>
              <w:t>прод</w:t>
            </w:r>
            <w:r w:rsidR="005E6441" w:rsidRPr="00A43178">
              <w:rPr>
                <w:sz w:val="22"/>
                <w:szCs w:val="22"/>
              </w:rPr>
              <w:t>а</w:t>
            </w:r>
            <w:r w:rsidR="005E6441">
              <w:rPr>
                <w:sz w:val="22"/>
                <w:szCs w:val="22"/>
              </w:rPr>
              <w:t xml:space="preserve"> РД</w:t>
            </w:r>
            <w:r w:rsidR="005E6441" w:rsidRPr="00A43178">
              <w:rPr>
                <w:sz w:val="22"/>
                <w:szCs w:val="22"/>
              </w:rPr>
              <w:t xml:space="preserve"> по порядку представления сведений о доходах, </w:t>
            </w:r>
            <w:r w:rsidR="005E6441" w:rsidRPr="00A43178">
              <w:rPr>
                <w:bCs/>
                <w:sz w:val="22"/>
                <w:szCs w:val="22"/>
              </w:rPr>
              <w:t>расходах, об имуществе и обязательствах имущественного характера, заполнения справок о доходах, расходах, об имуществе и обязательствах имущественного характера на основе в</w:t>
            </w:r>
            <w:r w:rsidR="005E6441" w:rsidRPr="00A43178">
              <w:rPr>
                <w:sz w:val="22"/>
                <w:szCs w:val="22"/>
              </w:rPr>
              <w:t>ыявленных случаев нарушения данных порядков</w:t>
            </w:r>
            <w:r w:rsidR="004A5C75">
              <w:rPr>
                <w:sz w:val="22"/>
                <w:szCs w:val="22"/>
              </w:rPr>
              <w:t xml:space="preserve"> отсутствует</w:t>
            </w:r>
          </w:p>
        </w:tc>
      </w:tr>
      <w:tr w:rsidR="005E6441" w:rsidRPr="00ED11DE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9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Мониторинг исполнения гражданскими служащими и работниками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</w:t>
            </w:r>
            <w:r>
              <w:rPr>
                <w:sz w:val="22"/>
                <w:szCs w:val="22"/>
              </w:rPr>
              <w:t>в, вырученных от его реализации</w:t>
            </w:r>
          </w:p>
        </w:tc>
        <w:tc>
          <w:tcPr>
            <w:tcW w:w="7938" w:type="dxa"/>
          </w:tcPr>
          <w:p w:rsidR="005E6441" w:rsidRPr="000E62D3" w:rsidRDefault="00B5316A" w:rsidP="007328A3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="005E6441" w:rsidRPr="000E62D3">
              <w:rPr>
                <w:sz w:val="22"/>
                <w:szCs w:val="22"/>
              </w:rPr>
              <w:t>луча</w:t>
            </w:r>
            <w:r>
              <w:rPr>
                <w:sz w:val="22"/>
                <w:szCs w:val="22"/>
              </w:rPr>
              <w:t>и</w:t>
            </w:r>
            <w:r w:rsidR="005E6441" w:rsidRPr="000E62D3">
              <w:rPr>
                <w:sz w:val="22"/>
                <w:szCs w:val="22"/>
              </w:rPr>
              <w:t xml:space="preserve"> </w:t>
            </w:r>
            <w:r w:rsidR="004A5C75" w:rsidRPr="000E62D3">
              <w:rPr>
                <w:sz w:val="22"/>
                <w:szCs w:val="22"/>
              </w:rPr>
              <w:t>несоблюдения гражданскими</w:t>
            </w:r>
            <w:r w:rsidR="005E6441" w:rsidRPr="000E62D3">
              <w:rPr>
                <w:sz w:val="22"/>
                <w:szCs w:val="22"/>
              </w:rPr>
              <w:t xml:space="preserve"> служащими и работниками установленного порядка сообщения о получении подарка</w:t>
            </w:r>
            <w:r>
              <w:rPr>
                <w:sz w:val="22"/>
                <w:szCs w:val="22"/>
              </w:rPr>
              <w:t xml:space="preserve"> не выявлены</w:t>
            </w:r>
          </w:p>
          <w:p w:rsidR="005E6441" w:rsidRPr="005110FC" w:rsidRDefault="005E6441" w:rsidP="00472A78">
            <w:pPr>
              <w:rPr>
                <w:sz w:val="22"/>
              </w:rPr>
            </w:pPr>
          </w:p>
        </w:tc>
      </w:tr>
      <w:tr w:rsidR="005E6441" w:rsidRPr="00ED11DE" w:rsidTr="000F4D61">
        <w:trPr>
          <w:trHeight w:val="1196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10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52626">
              <w:rPr>
                <w:sz w:val="22"/>
                <w:szCs w:val="22"/>
              </w:rPr>
              <w:t>Организация работы по рассмотрению уведомлений гражданских служащих и руководителей организаций о факте обращения в целях склонения к совершению коррупционных правонарушений</w:t>
            </w:r>
          </w:p>
        </w:tc>
        <w:tc>
          <w:tcPr>
            <w:tcW w:w="7938" w:type="dxa"/>
          </w:tcPr>
          <w:p w:rsidR="005E6441" w:rsidRPr="00560679" w:rsidRDefault="00216100" w:rsidP="00EB4E17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У</w:t>
            </w:r>
            <w:r w:rsidR="005E6441" w:rsidRPr="000E62D3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я</w:t>
            </w:r>
            <w:r w:rsidR="005E6441" w:rsidRPr="000E62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</w:t>
            </w:r>
            <w:r w:rsidRPr="00052626">
              <w:rPr>
                <w:sz w:val="22"/>
                <w:szCs w:val="22"/>
              </w:rPr>
              <w:t>гражданских служащих и руководителей организаций о факте обращения в целях склонения к совершению коррупционных правонарушений</w:t>
            </w:r>
            <w:r>
              <w:rPr>
                <w:sz w:val="22"/>
                <w:szCs w:val="22"/>
              </w:rPr>
              <w:t xml:space="preserve"> не поступали</w:t>
            </w:r>
          </w:p>
        </w:tc>
      </w:tr>
      <w:tr w:rsidR="005E6441" w:rsidRPr="00ED11DE" w:rsidTr="000F4D61">
        <w:trPr>
          <w:trHeight w:val="770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52626">
              <w:rPr>
                <w:sz w:val="22"/>
                <w:szCs w:val="22"/>
              </w:rPr>
              <w:t>Организация повышения уровня квалификации гражданских  служащих, в должностные обязанности  которых входит  участие в противодействии коррупции</w:t>
            </w:r>
          </w:p>
        </w:tc>
        <w:tc>
          <w:tcPr>
            <w:tcW w:w="7938" w:type="dxa"/>
          </w:tcPr>
          <w:p w:rsidR="005E6441" w:rsidRPr="000E62D3" w:rsidRDefault="00736A77" w:rsidP="00EB4E17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Гражданские</w:t>
            </w:r>
            <w:r w:rsidR="005E6441" w:rsidRPr="000E62D3">
              <w:rPr>
                <w:sz w:val="22"/>
                <w:szCs w:val="22"/>
              </w:rPr>
              <w:t xml:space="preserve"> служащи</w:t>
            </w:r>
            <w:r>
              <w:rPr>
                <w:sz w:val="22"/>
                <w:szCs w:val="22"/>
              </w:rPr>
              <w:t>е</w:t>
            </w:r>
            <w:r w:rsidR="005E6441" w:rsidRPr="000E62D3">
              <w:rPr>
                <w:sz w:val="22"/>
                <w:szCs w:val="22"/>
              </w:rPr>
              <w:t>, в должностные обязанности которых входит учас</w:t>
            </w:r>
            <w:r w:rsidR="005E6441">
              <w:rPr>
                <w:sz w:val="22"/>
                <w:szCs w:val="22"/>
              </w:rPr>
              <w:t>тие в противодействии коррупции</w:t>
            </w:r>
            <w:r w:rsidRPr="000E62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приняли участие в мероприятиях по повышению</w:t>
            </w:r>
            <w:r w:rsidRPr="000E62D3">
              <w:rPr>
                <w:sz w:val="22"/>
                <w:szCs w:val="22"/>
              </w:rPr>
              <w:t xml:space="preserve"> уровня квалификации</w:t>
            </w:r>
          </w:p>
        </w:tc>
      </w:tr>
      <w:tr w:rsidR="005E6441" w:rsidRPr="00396F73" w:rsidTr="000F4D61">
        <w:trPr>
          <w:trHeight w:val="2013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5110FC" w:rsidRDefault="005E644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 xml:space="preserve">Анализ случаев возникновения конфликта интересов, одной из сторон которого являются гражданские служащие и руководители организаций,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  </w:t>
            </w:r>
            <w:r>
              <w:rPr>
                <w:sz w:val="22"/>
                <w:szCs w:val="22"/>
              </w:rPr>
              <w:t>Федерации</w:t>
            </w:r>
          </w:p>
        </w:tc>
        <w:tc>
          <w:tcPr>
            <w:tcW w:w="7938" w:type="dxa"/>
          </w:tcPr>
          <w:p w:rsidR="005E6441" w:rsidRPr="000E62D3" w:rsidRDefault="00AA2EDA" w:rsidP="0058715A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Pr="000E62D3">
              <w:rPr>
                <w:sz w:val="22"/>
                <w:szCs w:val="22"/>
              </w:rPr>
              <w:t>луча</w:t>
            </w:r>
            <w:r>
              <w:rPr>
                <w:sz w:val="22"/>
                <w:szCs w:val="22"/>
              </w:rPr>
              <w:t>и</w:t>
            </w:r>
            <w:r w:rsidRPr="000E62D3">
              <w:rPr>
                <w:sz w:val="22"/>
                <w:szCs w:val="22"/>
              </w:rPr>
              <w:t xml:space="preserve"> возникновения конфликта интересов</w:t>
            </w:r>
            <w:r>
              <w:rPr>
                <w:sz w:val="22"/>
                <w:szCs w:val="22"/>
              </w:rPr>
              <w:t xml:space="preserve"> в 202</w:t>
            </w:r>
            <w:r w:rsidR="0058715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году не выявлены</w:t>
            </w:r>
          </w:p>
        </w:tc>
      </w:tr>
      <w:tr w:rsidR="005E6441" w:rsidRPr="00470AE9" w:rsidTr="000F4D61">
        <w:trPr>
          <w:trHeight w:val="224"/>
          <w:jc w:val="center"/>
        </w:trPr>
        <w:tc>
          <w:tcPr>
            <w:tcW w:w="675" w:type="dxa"/>
            <w:vAlign w:val="center"/>
          </w:tcPr>
          <w:p w:rsidR="005E6441" w:rsidRPr="00470AE9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  <w:highlight w:val="yellow"/>
              </w:rPr>
            </w:pPr>
            <w:r w:rsidRPr="00E169C2">
              <w:rPr>
                <w:sz w:val="22"/>
                <w:szCs w:val="22"/>
              </w:rPr>
              <w:t>13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470AE9" w:rsidRDefault="005E6441" w:rsidP="0063182A">
            <w:pPr>
              <w:autoSpaceDE w:val="0"/>
              <w:autoSpaceDN w:val="0"/>
              <w:adjustRightInd w:val="0"/>
              <w:rPr>
                <w:sz w:val="22"/>
                <w:highlight w:val="yellow"/>
              </w:rPr>
            </w:pPr>
            <w:r w:rsidRPr="00E169C2">
              <w:rPr>
                <w:rFonts w:eastAsiaTheme="minorHAnsi"/>
                <w:sz w:val="22"/>
                <w:szCs w:val="22"/>
                <w:lang w:eastAsia="en-US"/>
              </w:rPr>
              <w:t>Рассмотрение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 оперативном совещании Минсельхозпрода РД</w:t>
            </w:r>
            <w:r w:rsidRPr="00E169C2">
              <w:rPr>
                <w:rFonts w:eastAsiaTheme="minorHAnsi"/>
                <w:sz w:val="22"/>
                <w:szCs w:val="22"/>
                <w:lang w:eastAsia="en-US"/>
              </w:rPr>
              <w:t xml:space="preserve">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Минсельхозпрода РД и</w:t>
            </w:r>
            <w:r w:rsidRPr="00E169C2">
              <w:rPr>
                <w:rFonts w:eastAsiaTheme="minorHAnsi"/>
                <w:sz w:val="22"/>
                <w:szCs w:val="22"/>
                <w:lang w:eastAsia="en-US"/>
              </w:rPr>
              <w:t xml:space="preserve"> должностных лиц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Минсельхозпрода РД</w:t>
            </w:r>
          </w:p>
        </w:tc>
        <w:tc>
          <w:tcPr>
            <w:tcW w:w="7938" w:type="dxa"/>
          </w:tcPr>
          <w:p w:rsidR="005E6441" w:rsidRPr="00470AE9" w:rsidRDefault="005E6441" w:rsidP="00AA2EDA">
            <w:pPr>
              <w:pStyle w:val="a3"/>
              <w:spacing w:before="0" w:beforeAutospacing="0" w:after="0" w:afterAutospacing="0"/>
              <w:rPr>
                <w:sz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="00AA2EDA">
              <w:rPr>
                <w:rFonts w:eastAsiaTheme="minorHAnsi"/>
                <w:sz w:val="22"/>
                <w:szCs w:val="22"/>
                <w:lang w:eastAsia="en-US"/>
              </w:rPr>
              <w:t xml:space="preserve">о </w:t>
            </w:r>
            <w:r w:rsidR="007D6FF8">
              <w:rPr>
                <w:rFonts w:eastAsiaTheme="minorHAnsi"/>
                <w:sz w:val="22"/>
                <w:szCs w:val="22"/>
                <w:lang w:eastAsia="en-US"/>
              </w:rPr>
              <w:t>результатам</w:t>
            </w:r>
            <w:r w:rsidR="00AA2EDA">
              <w:rPr>
                <w:rFonts w:eastAsiaTheme="minorHAnsi"/>
                <w:sz w:val="22"/>
                <w:szCs w:val="22"/>
                <w:lang w:eastAsia="en-US"/>
              </w:rPr>
              <w:t xml:space="preserve"> принятых судебных решений приняты</w:t>
            </w:r>
            <w:r w:rsidRPr="00E169C2">
              <w:rPr>
                <w:rFonts w:eastAsiaTheme="minorHAnsi"/>
                <w:sz w:val="22"/>
                <w:szCs w:val="22"/>
                <w:lang w:eastAsia="en-US"/>
              </w:rPr>
              <w:t xml:space="preserve"> мер</w:t>
            </w:r>
            <w:r w:rsidR="007D6FF8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E169C2">
              <w:rPr>
                <w:rFonts w:eastAsiaTheme="minorHAnsi"/>
                <w:sz w:val="22"/>
                <w:szCs w:val="22"/>
                <w:lang w:eastAsia="en-US"/>
              </w:rPr>
              <w:t xml:space="preserve"> по предупреждению и устранению причин выявленных нарушений</w:t>
            </w:r>
            <w:r w:rsidRPr="00470AE9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5E6441" w:rsidRPr="00AF735F" w:rsidTr="000F4D61">
        <w:trPr>
          <w:jc w:val="center"/>
        </w:trPr>
        <w:tc>
          <w:tcPr>
            <w:tcW w:w="675" w:type="dxa"/>
            <w:vAlign w:val="center"/>
          </w:tcPr>
          <w:p w:rsidR="005E6441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Default="005E644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 xml:space="preserve">Организация правового просвещения гражданских служащих и работников по противодействию коррупции </w:t>
            </w:r>
            <w:r>
              <w:rPr>
                <w:sz w:val="22"/>
                <w:szCs w:val="22"/>
              </w:rPr>
              <w:br/>
            </w:r>
            <w:r w:rsidRPr="000E62D3">
              <w:rPr>
                <w:sz w:val="22"/>
                <w:szCs w:val="22"/>
              </w:rPr>
              <w:t>(по вопросам соблюдения требований и положений антикоррупционного законодательства Российской Федерации, ответственности за нарушение указанных требований,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антикоррупционного законодательства)</w:t>
            </w:r>
          </w:p>
        </w:tc>
        <w:tc>
          <w:tcPr>
            <w:tcW w:w="7938" w:type="dxa"/>
          </w:tcPr>
          <w:p w:rsidR="005E6441" w:rsidRDefault="00620B31" w:rsidP="00620B31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Д</w:t>
            </w:r>
            <w:r w:rsidR="005E6441" w:rsidRPr="000E62D3">
              <w:rPr>
                <w:sz w:val="22"/>
                <w:szCs w:val="22"/>
              </w:rPr>
              <w:t xml:space="preserve">о гражданских служащих и работников </w:t>
            </w:r>
            <w:r>
              <w:rPr>
                <w:sz w:val="22"/>
                <w:szCs w:val="22"/>
              </w:rPr>
              <w:t>с</w:t>
            </w:r>
            <w:r w:rsidRPr="000E62D3">
              <w:rPr>
                <w:sz w:val="22"/>
                <w:szCs w:val="22"/>
              </w:rPr>
              <w:t>воевременно доведен</w:t>
            </w:r>
            <w:r>
              <w:rPr>
                <w:sz w:val="22"/>
                <w:szCs w:val="22"/>
              </w:rPr>
              <w:t>ы</w:t>
            </w:r>
            <w:r w:rsidRPr="000E62D3">
              <w:rPr>
                <w:sz w:val="22"/>
                <w:szCs w:val="22"/>
              </w:rPr>
              <w:t xml:space="preserve"> </w:t>
            </w:r>
            <w:r w:rsidR="005E6441" w:rsidRPr="000E62D3">
              <w:rPr>
                <w:sz w:val="22"/>
                <w:szCs w:val="22"/>
              </w:rPr>
              <w:t>положени</w:t>
            </w:r>
            <w:r>
              <w:rPr>
                <w:sz w:val="22"/>
                <w:szCs w:val="22"/>
              </w:rPr>
              <w:t>я</w:t>
            </w:r>
            <w:r w:rsidR="005E6441" w:rsidRPr="000E62D3">
              <w:rPr>
                <w:sz w:val="22"/>
                <w:szCs w:val="22"/>
              </w:rPr>
              <w:t xml:space="preserve"> законодательства Российской Федерации о противодействии коррупции путем размещения соответствующей информации на официальном сайте Мин</w:t>
            </w:r>
            <w:r w:rsidR="005E6441">
              <w:rPr>
                <w:sz w:val="22"/>
                <w:szCs w:val="22"/>
              </w:rPr>
              <w:t>сельхозпрода</w:t>
            </w:r>
            <w:r w:rsidR="005E6441" w:rsidRPr="000E62D3">
              <w:rPr>
                <w:sz w:val="22"/>
                <w:szCs w:val="22"/>
              </w:rPr>
              <w:t xml:space="preserve"> Р</w:t>
            </w:r>
            <w:r w:rsidR="005E644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и на информационных стендах</w:t>
            </w:r>
          </w:p>
        </w:tc>
      </w:tr>
      <w:tr w:rsidR="005E6441" w:rsidRPr="00990818" w:rsidTr="000F4D61">
        <w:trPr>
          <w:trHeight w:val="227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A43178" w:rsidRDefault="005E644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A43178">
              <w:rPr>
                <w:sz w:val="22"/>
                <w:szCs w:val="22"/>
              </w:rPr>
              <w:t>Систематическое  проведение оценок коррупционных рисков, возникающих при реализации Минсельхозпродом РД своих функций</w:t>
            </w:r>
          </w:p>
        </w:tc>
        <w:tc>
          <w:tcPr>
            <w:tcW w:w="7938" w:type="dxa"/>
            <w:shd w:val="clear" w:color="auto" w:fill="FFFFFF"/>
          </w:tcPr>
          <w:p w:rsidR="005E6441" w:rsidRPr="00A43178" w:rsidRDefault="00C56F0D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>Оценка коррупционных рисков не потребовала внесение изменений в Перечень</w:t>
            </w:r>
            <w:r w:rsidR="005E6441" w:rsidRPr="00A43178">
              <w:rPr>
                <w:sz w:val="22"/>
                <w:szCs w:val="22"/>
              </w:rPr>
              <w:t xml:space="preserve"> коррупционно опасных функций Минсельхозпрода РД, а также корректировк</w:t>
            </w:r>
            <w:r>
              <w:rPr>
                <w:sz w:val="22"/>
                <w:szCs w:val="22"/>
              </w:rPr>
              <w:t>у</w:t>
            </w:r>
            <w:r w:rsidR="005E6441" w:rsidRPr="00A431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5E6441" w:rsidRPr="00A43178">
              <w:rPr>
                <w:sz w:val="22"/>
                <w:szCs w:val="22"/>
              </w:rPr>
              <w:t>еречня должностей гражданской службы, замещение которых связано с коррупционными рисками</w:t>
            </w:r>
          </w:p>
        </w:tc>
      </w:tr>
      <w:tr w:rsidR="005E6441" w:rsidRPr="00990818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Осуществление антикоррупционной экспертизы нормативных правовых актов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>, их проектов и иных документов с учетом мониторинга соответствующей</w:t>
            </w:r>
            <w:r>
              <w:rPr>
                <w:sz w:val="22"/>
                <w:szCs w:val="22"/>
              </w:rPr>
              <w:t xml:space="preserve"> </w:t>
            </w:r>
            <w:r w:rsidRPr="000E62D3">
              <w:rPr>
                <w:sz w:val="22"/>
                <w:szCs w:val="22"/>
              </w:rPr>
              <w:t> правоприменительной практики в</w:t>
            </w:r>
            <w:r w:rsidRPr="000E62D3">
              <w:rPr>
                <w:sz w:val="22"/>
                <w:szCs w:val="22"/>
              </w:rPr>
              <w:br/>
              <w:t>целях выявления коррупционных факторов и последующе</w:t>
            </w:r>
            <w:r>
              <w:rPr>
                <w:sz w:val="22"/>
                <w:szCs w:val="22"/>
              </w:rPr>
              <w:t>го устранения таких факторов </w:t>
            </w:r>
          </w:p>
        </w:tc>
        <w:tc>
          <w:tcPr>
            <w:tcW w:w="7938" w:type="dxa"/>
          </w:tcPr>
          <w:p w:rsidR="005E6441" w:rsidRPr="000E62D3" w:rsidRDefault="00EA65A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>Осуществлена антикоррупционная экспертиза 48 проектов</w:t>
            </w:r>
            <w:r w:rsidR="005E6441" w:rsidRPr="000E62D3">
              <w:rPr>
                <w:sz w:val="22"/>
                <w:szCs w:val="22"/>
              </w:rPr>
              <w:t xml:space="preserve"> нормативных правовых акт</w:t>
            </w:r>
            <w:r>
              <w:rPr>
                <w:sz w:val="22"/>
                <w:szCs w:val="22"/>
              </w:rPr>
              <w:t>ов в целях выявления</w:t>
            </w:r>
            <w:r w:rsidR="005E6441" w:rsidRPr="000E62D3">
              <w:rPr>
                <w:sz w:val="22"/>
                <w:szCs w:val="22"/>
              </w:rPr>
              <w:t xml:space="preserve"> коррупциогенных факторов, </w:t>
            </w:r>
            <w:r w:rsidR="005E6441" w:rsidRPr="000E62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способствующих формированию условий для проявления коррупции</w:t>
            </w:r>
            <w:r w:rsidR="005E6441" w:rsidRPr="000E62D3">
              <w:rPr>
                <w:sz w:val="22"/>
                <w:szCs w:val="22"/>
              </w:rPr>
              <w:t xml:space="preserve"> и их исключени</w:t>
            </w:r>
            <w:r>
              <w:rPr>
                <w:sz w:val="22"/>
                <w:szCs w:val="22"/>
              </w:rPr>
              <w:t>я</w:t>
            </w:r>
          </w:p>
          <w:p w:rsidR="005E6441" w:rsidRPr="000E62D3" w:rsidRDefault="005E6441" w:rsidP="00472A78">
            <w:pPr>
              <w:pStyle w:val="a3"/>
              <w:spacing w:before="0" w:beforeAutospacing="0" w:after="0" w:afterAutospacing="0"/>
              <w:rPr>
                <w:sz w:val="22"/>
              </w:rPr>
            </w:pPr>
          </w:p>
        </w:tc>
      </w:tr>
      <w:tr w:rsidR="005E6441" w:rsidRPr="00990818" w:rsidTr="000F4D61">
        <w:trPr>
          <w:trHeight w:val="1027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участия независимых экспертов в проведении антикоррупционной экспертизы нормативных правовых актов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>, их проектов, иных документов</w:t>
            </w:r>
            <w:r>
              <w:rPr>
                <w:sz w:val="22"/>
                <w:szCs w:val="22"/>
              </w:rPr>
              <w:t>, путём размещения их на официальном сайте Минсельхозпрода РД</w:t>
            </w:r>
          </w:p>
        </w:tc>
        <w:tc>
          <w:tcPr>
            <w:tcW w:w="7938" w:type="dxa"/>
          </w:tcPr>
          <w:p w:rsidR="005E6441" w:rsidRPr="000E62D3" w:rsidRDefault="00723292" w:rsidP="0058715A">
            <w:pPr>
              <w:pStyle w:val="a3"/>
              <w:spacing w:before="0" w:beforeAutospacing="0" w:after="0" w:afterAutospacing="0"/>
              <w:rPr>
                <w:rFonts w:eastAsia="Calibri"/>
                <w:bCs/>
                <w:iCs/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В целях недопущения</w:t>
            </w:r>
            <w:r w:rsidR="005E6441" w:rsidRPr="000E62D3">
              <w:rPr>
                <w:sz w:val="22"/>
                <w:szCs w:val="22"/>
              </w:rPr>
              <w:t xml:space="preserve"> принятия нормативных правовых актов, содержащих положения, </w:t>
            </w:r>
            <w:r w:rsidR="005E6441" w:rsidRPr="000E62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способствующие формированию условий для проявления коррупции</w:t>
            </w:r>
            <w:r w:rsidR="0058715A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54</w:t>
            </w:r>
            <w:bookmarkStart w:id="0" w:name="_GoBack"/>
            <w:bookmarkEnd w:id="0"/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проектов нормативных правовых актов были размещены </w:t>
            </w:r>
            <w:r>
              <w:rPr>
                <w:sz w:val="22"/>
                <w:szCs w:val="22"/>
              </w:rPr>
              <w:t>на официальном сайте Минсельхозпрода РД для проведения независимой антикоррупционной экспертизы</w:t>
            </w:r>
          </w:p>
        </w:tc>
      </w:tr>
      <w:tr w:rsidR="005E6441" w:rsidRPr="00F96A0F" w:rsidTr="000F4D61">
        <w:trPr>
          <w:trHeight w:val="289"/>
          <w:jc w:val="center"/>
        </w:trPr>
        <w:tc>
          <w:tcPr>
            <w:tcW w:w="675" w:type="dxa"/>
            <w:vAlign w:val="center"/>
          </w:tcPr>
          <w:p w:rsidR="005E6441" w:rsidRPr="00E567F7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18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E567F7" w:rsidRDefault="005E644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 в Минсельхозпроде РД </w:t>
            </w:r>
          </w:p>
        </w:tc>
        <w:tc>
          <w:tcPr>
            <w:tcW w:w="7938" w:type="dxa"/>
          </w:tcPr>
          <w:p w:rsidR="005E6441" w:rsidRPr="00E567F7" w:rsidRDefault="005E6441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5E6441" w:rsidRPr="00990818" w:rsidTr="000F4D61">
        <w:trPr>
          <w:trHeight w:val="1702"/>
          <w:jc w:val="center"/>
        </w:trPr>
        <w:tc>
          <w:tcPr>
            <w:tcW w:w="675" w:type="dxa"/>
            <w:vAlign w:val="center"/>
          </w:tcPr>
          <w:p w:rsidR="005E6441" w:rsidRPr="00E567F7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19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E567F7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Обеспечение действенного функционирования:</w:t>
            </w:r>
          </w:p>
          <w:p w:rsidR="005E6441" w:rsidRPr="00E567F7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E567F7">
              <w:rPr>
                <w:sz w:val="22"/>
                <w:szCs w:val="22"/>
              </w:rPr>
              <w:t>межведомственного электронного взаимодействия в Минсельхозпроде РД и электронного взаимодействия Минсельхозпрода РД с гражданами и организациями;</w:t>
            </w:r>
            <w:r w:rsidRPr="00E567F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   </w:t>
            </w:r>
            <w:r w:rsidRPr="00E567F7">
              <w:rPr>
                <w:sz w:val="22"/>
                <w:szCs w:val="22"/>
              </w:rPr>
              <w:t>единой системы документооборота, позволяющей осуществлять ведение учета и  контроля исполнения документов</w:t>
            </w:r>
          </w:p>
        </w:tc>
        <w:tc>
          <w:tcPr>
            <w:tcW w:w="7938" w:type="dxa"/>
          </w:tcPr>
          <w:p w:rsidR="005E6441" w:rsidRPr="00E567F7" w:rsidRDefault="00951297" w:rsidP="0063182A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>В Минсельхозпроде РД внедрена и функционирует система электронного документооборота, позволяющая с</w:t>
            </w:r>
            <w:r w:rsidR="005E6441" w:rsidRPr="00E567F7">
              <w:rPr>
                <w:sz w:val="22"/>
                <w:szCs w:val="22"/>
              </w:rPr>
              <w:t>окращение бумажного документооборот</w:t>
            </w:r>
            <w:r w:rsidR="005E6441">
              <w:rPr>
                <w:sz w:val="22"/>
                <w:szCs w:val="22"/>
              </w:rPr>
              <w:t>а и обеспечение эффективного учё</w:t>
            </w:r>
            <w:r w:rsidR="005E6441" w:rsidRPr="00E567F7">
              <w:rPr>
                <w:sz w:val="22"/>
                <w:szCs w:val="22"/>
              </w:rPr>
              <w:t>та и контроля исполнения документов</w:t>
            </w:r>
          </w:p>
          <w:p w:rsidR="005E6441" w:rsidRPr="00E567F7" w:rsidRDefault="005E6441" w:rsidP="00472A78">
            <w:pPr>
              <w:pStyle w:val="a3"/>
              <w:spacing w:before="0" w:beforeAutospacing="0" w:after="0" w:afterAutospacing="0"/>
              <w:rPr>
                <w:strike/>
                <w:sz w:val="22"/>
              </w:rPr>
            </w:pPr>
          </w:p>
          <w:p w:rsidR="005E6441" w:rsidRPr="00E567F7" w:rsidRDefault="005E6441" w:rsidP="00472A78">
            <w:pPr>
              <w:pStyle w:val="a3"/>
              <w:spacing w:before="0" w:beforeAutospacing="0" w:after="0" w:afterAutospacing="0"/>
              <w:rPr>
                <w:strike/>
                <w:sz w:val="22"/>
              </w:rPr>
            </w:pPr>
          </w:p>
          <w:p w:rsidR="005E6441" w:rsidRPr="00E567F7" w:rsidRDefault="005E6441" w:rsidP="00472A78">
            <w:pPr>
              <w:pStyle w:val="a3"/>
              <w:spacing w:before="0" w:beforeAutospacing="0" w:after="0" w:afterAutospacing="0"/>
              <w:rPr>
                <w:strike/>
                <w:sz w:val="22"/>
              </w:rPr>
            </w:pPr>
          </w:p>
        </w:tc>
      </w:tr>
      <w:tr w:rsidR="005E6441" w:rsidRPr="00990818" w:rsidTr="000F4D61">
        <w:trPr>
          <w:trHeight w:val="1048"/>
          <w:jc w:val="center"/>
        </w:trPr>
        <w:tc>
          <w:tcPr>
            <w:tcW w:w="675" w:type="dxa"/>
            <w:vAlign w:val="center"/>
          </w:tcPr>
          <w:p w:rsidR="005E6441" w:rsidRPr="00E567F7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20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E567F7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Мониторинг и выявление коррупционных рисков, в том числе причин и условий коррупции, в деятельности Минсельхозпрода РД по размещению государственных заказов и устранение выявленных коррупционных рисков</w:t>
            </w:r>
          </w:p>
        </w:tc>
        <w:tc>
          <w:tcPr>
            <w:tcW w:w="7938" w:type="dxa"/>
          </w:tcPr>
          <w:p w:rsidR="005E6441" w:rsidRPr="00E567F7" w:rsidRDefault="00DC530C" w:rsidP="003459D0">
            <w:pPr>
              <w:pStyle w:val="a3"/>
              <w:spacing w:before="0" w:beforeAutospacing="0" w:after="0" w:afterAutospacing="0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О</w:t>
            </w:r>
            <w:r w:rsidR="005E6441" w:rsidRPr="00E567F7">
              <w:rPr>
                <w:sz w:val="22"/>
                <w:szCs w:val="22"/>
              </w:rPr>
              <w:t>существлени</w:t>
            </w:r>
            <w:r>
              <w:rPr>
                <w:sz w:val="22"/>
                <w:szCs w:val="22"/>
              </w:rPr>
              <w:t>е</w:t>
            </w:r>
            <w:r w:rsidR="005E6441" w:rsidRPr="00E567F7">
              <w:rPr>
                <w:sz w:val="22"/>
                <w:szCs w:val="22"/>
              </w:rPr>
              <w:t xml:space="preserve"> закупок товаров, работ, услуг для нужд Минсельхоз</w:t>
            </w:r>
            <w:r w:rsidR="005E6441">
              <w:rPr>
                <w:sz w:val="22"/>
                <w:szCs w:val="22"/>
              </w:rPr>
              <w:t>прод</w:t>
            </w:r>
            <w:r w:rsidR="005E6441" w:rsidRPr="00E567F7">
              <w:rPr>
                <w:sz w:val="22"/>
                <w:szCs w:val="22"/>
              </w:rPr>
              <w:t>а Р</w:t>
            </w:r>
            <w:r w:rsidR="005E644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осуществляется в централизованном порядке через Комитет по государственным закупкам РД</w:t>
            </w:r>
          </w:p>
        </w:tc>
      </w:tr>
      <w:tr w:rsidR="005E6441" w:rsidRPr="00990818" w:rsidTr="000F4D61">
        <w:trPr>
          <w:trHeight w:val="1083"/>
          <w:jc w:val="center"/>
        </w:trPr>
        <w:tc>
          <w:tcPr>
            <w:tcW w:w="675" w:type="dxa"/>
            <w:vAlign w:val="center"/>
          </w:tcPr>
          <w:p w:rsidR="005E6441" w:rsidRPr="00E567F7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21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Взаимодействие с Общественным советом при Минсельхозпроде РД</w:t>
            </w:r>
            <w:r>
              <w:rPr>
                <w:sz w:val="22"/>
                <w:szCs w:val="22"/>
              </w:rPr>
              <w:t xml:space="preserve"> </w:t>
            </w:r>
            <w:r w:rsidRPr="00E567F7">
              <w:rPr>
                <w:sz w:val="22"/>
                <w:szCs w:val="22"/>
              </w:rPr>
              <w:t>по вопросам противодействия коррупции</w:t>
            </w:r>
            <w:r>
              <w:rPr>
                <w:sz w:val="22"/>
                <w:szCs w:val="22"/>
              </w:rPr>
              <w:t xml:space="preserve"> (</w:t>
            </w:r>
            <w:r w:rsidRPr="00E567F7">
              <w:rPr>
                <w:sz w:val="22"/>
                <w:szCs w:val="22"/>
              </w:rPr>
              <w:t>участие представителей Общественного совета в заседаниях Комиссии</w:t>
            </w:r>
            <w:r>
              <w:rPr>
                <w:sz w:val="22"/>
                <w:szCs w:val="22"/>
              </w:rPr>
              <w:t>)</w:t>
            </w:r>
            <w:r w:rsidRPr="00E567F7">
              <w:rPr>
                <w:sz w:val="22"/>
                <w:szCs w:val="22"/>
              </w:rPr>
              <w:t xml:space="preserve"> </w:t>
            </w:r>
          </w:p>
          <w:p w:rsidR="005E6441" w:rsidRPr="00E567F7" w:rsidRDefault="005E6441" w:rsidP="00472A78">
            <w:pPr>
              <w:pStyle w:val="a3"/>
              <w:spacing w:before="0" w:beforeAutospacing="0" w:after="0" w:afterAutospacing="0"/>
              <w:rPr>
                <w:sz w:val="22"/>
              </w:rPr>
            </w:pPr>
          </w:p>
        </w:tc>
        <w:tc>
          <w:tcPr>
            <w:tcW w:w="7938" w:type="dxa"/>
          </w:tcPr>
          <w:p w:rsidR="005E6441" w:rsidRPr="00E567F7" w:rsidRDefault="00A669C7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  <w:r w:rsidRPr="00E567F7">
              <w:rPr>
                <w:sz w:val="22"/>
                <w:szCs w:val="22"/>
              </w:rPr>
              <w:t>редставител</w:t>
            </w:r>
            <w:r>
              <w:rPr>
                <w:sz w:val="22"/>
                <w:szCs w:val="22"/>
              </w:rPr>
              <w:t>и</w:t>
            </w:r>
            <w:r w:rsidRPr="00E567F7">
              <w:rPr>
                <w:sz w:val="22"/>
                <w:szCs w:val="22"/>
              </w:rPr>
              <w:t xml:space="preserve"> Общественного совета</w:t>
            </w:r>
            <w:r>
              <w:rPr>
                <w:sz w:val="22"/>
                <w:szCs w:val="22"/>
              </w:rPr>
              <w:t xml:space="preserve"> при Минсельхозпроде РД принимают участие в заседаниях </w:t>
            </w:r>
            <w:r w:rsidRPr="00E567F7">
              <w:rPr>
                <w:sz w:val="22"/>
                <w:szCs w:val="22"/>
              </w:rPr>
              <w:t>Комиссии</w:t>
            </w:r>
            <w:r>
              <w:rPr>
                <w:sz w:val="22"/>
                <w:szCs w:val="22"/>
              </w:rPr>
              <w:t xml:space="preserve"> по противодействию коррупции </w:t>
            </w:r>
          </w:p>
        </w:tc>
      </w:tr>
      <w:tr w:rsidR="005E6441" w:rsidRPr="00990818" w:rsidTr="000F4D61">
        <w:trPr>
          <w:trHeight w:val="345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возможности оперативного представления гражданами и организациями информации о фактах коррупции в Мин</w:t>
            </w:r>
            <w:r>
              <w:rPr>
                <w:sz w:val="22"/>
                <w:szCs w:val="22"/>
              </w:rPr>
              <w:t>сельхозпроде РД</w:t>
            </w:r>
            <w:r w:rsidRPr="000E62D3">
              <w:rPr>
                <w:sz w:val="22"/>
                <w:szCs w:val="22"/>
              </w:rPr>
              <w:t xml:space="preserve"> или нарушениях гражданскими служащими и работниками требований к служебному (должностному) поведению посредством:</w:t>
            </w:r>
          </w:p>
          <w:p w:rsidR="005E6441" w:rsidRPr="000E62D3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0E62D3">
              <w:rPr>
                <w:sz w:val="22"/>
                <w:szCs w:val="22"/>
              </w:rPr>
              <w:t>функционирования «телефона доверия» по вопросам противодействия коррупции; </w:t>
            </w:r>
          </w:p>
          <w:p w:rsidR="005E6441" w:rsidRPr="000E62D3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0E62D3">
              <w:rPr>
                <w:sz w:val="22"/>
                <w:szCs w:val="22"/>
              </w:rPr>
              <w:t>обеспечения</w:t>
            </w:r>
            <w:r w:rsidRPr="000E62D3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приё</w:t>
            </w:r>
            <w:r w:rsidRPr="000E62D3">
              <w:rPr>
                <w:sz w:val="22"/>
                <w:szCs w:val="22"/>
              </w:rPr>
              <w:t>ма электронных сообщений  на официальный сайт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</w:tcPr>
          <w:p w:rsidR="005E6441" w:rsidRPr="000E62D3" w:rsidRDefault="00A669C7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</w:t>
            </w:r>
            <w:r w:rsidR="00B81194">
              <w:rPr>
                <w:sz w:val="22"/>
                <w:szCs w:val="22"/>
              </w:rPr>
              <w:t>а</w:t>
            </w:r>
            <w:r w:rsidRPr="000E62D3">
              <w:rPr>
                <w:sz w:val="22"/>
                <w:szCs w:val="22"/>
              </w:rPr>
              <w:t xml:space="preserve"> возможност</w:t>
            </w:r>
            <w:r w:rsidR="00B81194">
              <w:rPr>
                <w:sz w:val="22"/>
                <w:szCs w:val="22"/>
              </w:rPr>
              <w:t>ь</w:t>
            </w:r>
            <w:r w:rsidRPr="000E62D3">
              <w:rPr>
                <w:sz w:val="22"/>
                <w:szCs w:val="22"/>
              </w:rPr>
              <w:t xml:space="preserve"> представления гражданами и организациями информации о фактах коррупции в Мин</w:t>
            </w:r>
            <w:r>
              <w:rPr>
                <w:sz w:val="22"/>
                <w:szCs w:val="22"/>
              </w:rPr>
              <w:t>сельхозпроде РД</w:t>
            </w:r>
            <w:r w:rsidRPr="000E62D3">
              <w:rPr>
                <w:sz w:val="22"/>
                <w:szCs w:val="22"/>
              </w:rPr>
              <w:t xml:space="preserve"> или нарушениях гражданскими служащими и работниками требований к служебному (долж</w:t>
            </w:r>
            <w:r w:rsidR="00B81194">
              <w:rPr>
                <w:sz w:val="22"/>
                <w:szCs w:val="22"/>
              </w:rPr>
              <w:t xml:space="preserve">ностному) поведению посредством </w:t>
            </w:r>
            <w:r w:rsidRPr="000E62D3">
              <w:rPr>
                <w:sz w:val="22"/>
                <w:szCs w:val="22"/>
              </w:rPr>
              <w:t>функционирования «телефона доверия» по воп</w:t>
            </w:r>
            <w:r w:rsidR="00B81194">
              <w:rPr>
                <w:sz w:val="22"/>
                <w:szCs w:val="22"/>
              </w:rPr>
              <w:t>росам противодействия коррупции,</w:t>
            </w:r>
            <w:r>
              <w:rPr>
                <w:sz w:val="22"/>
                <w:szCs w:val="22"/>
              </w:rPr>
              <w:t xml:space="preserve">  </w:t>
            </w:r>
            <w:r w:rsidRPr="000E62D3">
              <w:rPr>
                <w:sz w:val="22"/>
                <w:szCs w:val="22"/>
              </w:rPr>
              <w:t>обеспечения</w:t>
            </w:r>
            <w:r w:rsidRPr="000E62D3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приё</w:t>
            </w:r>
            <w:r w:rsidRPr="000E62D3">
              <w:rPr>
                <w:sz w:val="22"/>
                <w:szCs w:val="22"/>
              </w:rPr>
              <w:t>ма электронных сообщений  на официальный сайт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="00B81194">
              <w:rPr>
                <w:sz w:val="22"/>
                <w:szCs w:val="22"/>
              </w:rPr>
              <w:t xml:space="preserve"> и через специализированный ящик </w:t>
            </w:r>
            <w:r w:rsidR="002F6D7D">
              <w:rPr>
                <w:sz w:val="22"/>
                <w:szCs w:val="22"/>
              </w:rPr>
              <w:t>по вопросам противодействия коррупции</w:t>
            </w:r>
          </w:p>
        </w:tc>
      </w:tr>
      <w:tr w:rsidR="005E6441" w:rsidRPr="007812FC" w:rsidTr="000F4D61">
        <w:trPr>
          <w:trHeight w:val="1281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размещения на официальном сайте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7938" w:type="dxa"/>
          </w:tcPr>
          <w:p w:rsidR="005E6441" w:rsidRPr="000E62D3" w:rsidRDefault="002F6D7D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>Н</w:t>
            </w:r>
            <w:r w:rsidRPr="000E62D3">
              <w:rPr>
                <w:sz w:val="22"/>
                <w:szCs w:val="22"/>
              </w:rPr>
              <w:t>а официальном сайте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Д размещается </w:t>
            </w:r>
            <w:r w:rsidRPr="000E62D3">
              <w:rPr>
                <w:sz w:val="22"/>
                <w:szCs w:val="22"/>
              </w:rPr>
              <w:t>информаци</w:t>
            </w:r>
            <w:r>
              <w:rPr>
                <w:sz w:val="22"/>
                <w:szCs w:val="22"/>
              </w:rPr>
              <w:t>я</w:t>
            </w:r>
            <w:r w:rsidR="007A6B91">
              <w:rPr>
                <w:sz w:val="22"/>
                <w:szCs w:val="22"/>
              </w:rPr>
              <w:t xml:space="preserve"> о мероприятиях</w:t>
            </w:r>
            <w:r w:rsidRPr="000E62D3">
              <w:rPr>
                <w:sz w:val="22"/>
                <w:szCs w:val="22"/>
              </w:rPr>
              <w:t xml:space="preserve"> антикоррупционной деятельности</w:t>
            </w:r>
            <w:r w:rsidR="00465DEC">
              <w:rPr>
                <w:sz w:val="22"/>
                <w:szCs w:val="22"/>
              </w:rPr>
              <w:t xml:space="preserve">, проводимых Министерством </w:t>
            </w:r>
          </w:p>
        </w:tc>
      </w:tr>
      <w:tr w:rsidR="005E6441" w:rsidRPr="007812FC" w:rsidTr="000F4D61">
        <w:trPr>
          <w:trHeight w:val="1281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A6554F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взаимодействия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 xml:space="preserve">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</w:t>
            </w:r>
            <w:r>
              <w:rPr>
                <w:sz w:val="22"/>
                <w:szCs w:val="22"/>
              </w:rPr>
              <w:t xml:space="preserve">ие в противодействии коррупции </w:t>
            </w:r>
          </w:p>
        </w:tc>
        <w:tc>
          <w:tcPr>
            <w:tcW w:w="7938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открытости при обсуждении принимаемых Мин</w:t>
            </w:r>
            <w:r>
              <w:rPr>
                <w:sz w:val="22"/>
                <w:szCs w:val="22"/>
              </w:rPr>
              <w:t>сельхозпродом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 xml:space="preserve"> мер по вопросам противодействия коррупции</w:t>
            </w:r>
          </w:p>
          <w:p w:rsidR="005E6441" w:rsidRPr="000E62D3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</w:p>
        </w:tc>
      </w:tr>
      <w:tr w:rsidR="005E6441" w:rsidRPr="00990818" w:rsidTr="000F4D61">
        <w:trPr>
          <w:trHeight w:val="1711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взаимодействия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Мин</w:t>
            </w:r>
            <w:r>
              <w:rPr>
                <w:sz w:val="22"/>
                <w:szCs w:val="22"/>
              </w:rPr>
              <w:t>сельхозпродом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>, и придании гласности фактов  коррупции в Мин</w:t>
            </w:r>
            <w:r>
              <w:rPr>
                <w:sz w:val="22"/>
                <w:szCs w:val="22"/>
              </w:rPr>
              <w:t>сельхозпроде РД</w:t>
            </w:r>
          </w:p>
        </w:tc>
        <w:tc>
          <w:tcPr>
            <w:tcW w:w="7938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публичности и открытости деятельности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РД </w:t>
            </w:r>
            <w:r w:rsidRPr="000E62D3">
              <w:rPr>
                <w:sz w:val="22"/>
                <w:szCs w:val="22"/>
              </w:rPr>
              <w:t>в сфере противодействия коррупции</w:t>
            </w:r>
          </w:p>
        </w:tc>
      </w:tr>
      <w:tr w:rsidR="005E6441" w:rsidRPr="00990818" w:rsidTr="000F4D61">
        <w:trPr>
          <w:trHeight w:val="1495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26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Мониторинг публикаций в  средствах массовой информации о фактах проявления коррупции в Мин</w:t>
            </w:r>
            <w:r>
              <w:rPr>
                <w:sz w:val="22"/>
                <w:szCs w:val="22"/>
              </w:rPr>
              <w:t>сельхозпроде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</w:p>
        </w:tc>
        <w:tc>
          <w:tcPr>
            <w:tcW w:w="7938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Проверка информации о фактах проявления коррупции в Мин</w:t>
            </w:r>
            <w:r>
              <w:rPr>
                <w:sz w:val="22"/>
                <w:szCs w:val="22"/>
              </w:rPr>
              <w:t>сельхозпроде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>, опубликованных в средствах массовой информации, и принятие необходимых мер по устранению обнаруженных коррупционных  нарушении </w:t>
            </w:r>
          </w:p>
        </w:tc>
      </w:tr>
    </w:tbl>
    <w:p w:rsidR="00291DF9" w:rsidRDefault="00291DF9"/>
    <w:sectPr w:rsidR="00291DF9" w:rsidSect="0097370F">
      <w:headerReference w:type="default" r:id="rId8"/>
      <w:pgSz w:w="16838" w:h="11906" w:orient="landscape"/>
      <w:pgMar w:top="568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D5F" w:rsidRDefault="00A21D5F" w:rsidP="001F746A">
      <w:r>
        <w:separator/>
      </w:r>
    </w:p>
  </w:endnote>
  <w:endnote w:type="continuationSeparator" w:id="0">
    <w:p w:rsidR="00A21D5F" w:rsidRDefault="00A21D5F" w:rsidP="001F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D5F" w:rsidRDefault="00A21D5F" w:rsidP="001F746A">
      <w:r>
        <w:separator/>
      </w:r>
    </w:p>
  </w:footnote>
  <w:footnote w:type="continuationSeparator" w:id="0">
    <w:p w:rsidR="00A21D5F" w:rsidRDefault="00A21D5F" w:rsidP="001F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9D" w:rsidRDefault="005511D2">
    <w:pPr>
      <w:pStyle w:val="a5"/>
      <w:jc w:val="center"/>
    </w:pPr>
    <w:r>
      <w:fldChar w:fldCharType="begin"/>
    </w:r>
    <w:r w:rsidR="00082718">
      <w:instrText xml:space="preserve"> PAGE   \* MERGEFORMAT </w:instrText>
    </w:r>
    <w:r>
      <w:fldChar w:fldCharType="separate"/>
    </w:r>
    <w:r w:rsidR="0058715A">
      <w:rPr>
        <w:noProof/>
      </w:rPr>
      <w:t>5</w:t>
    </w:r>
    <w:r>
      <w:fldChar w:fldCharType="end"/>
    </w:r>
  </w:p>
  <w:p w:rsidR="0063759D" w:rsidRDefault="00A21D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0A57"/>
    <w:multiLevelType w:val="hybridMultilevel"/>
    <w:tmpl w:val="05A0120A"/>
    <w:lvl w:ilvl="0" w:tplc="1A92B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283"/>
    <w:rsid w:val="00024589"/>
    <w:rsid w:val="00052626"/>
    <w:rsid w:val="00066C95"/>
    <w:rsid w:val="00082718"/>
    <w:rsid w:val="000A4D60"/>
    <w:rsid w:val="000D2D6C"/>
    <w:rsid w:val="000E43B2"/>
    <w:rsid w:val="000F4D61"/>
    <w:rsid w:val="001254C9"/>
    <w:rsid w:val="00182318"/>
    <w:rsid w:val="001974E8"/>
    <w:rsid w:val="001E7C9D"/>
    <w:rsid w:val="001F15C0"/>
    <w:rsid w:val="001F746A"/>
    <w:rsid w:val="00201A69"/>
    <w:rsid w:val="0021173C"/>
    <w:rsid w:val="00216100"/>
    <w:rsid w:val="00224A7A"/>
    <w:rsid w:val="00240649"/>
    <w:rsid w:val="00242443"/>
    <w:rsid w:val="002502C4"/>
    <w:rsid w:val="002566BF"/>
    <w:rsid w:val="00291DF9"/>
    <w:rsid w:val="002E2283"/>
    <w:rsid w:val="002F6D7D"/>
    <w:rsid w:val="003248EF"/>
    <w:rsid w:val="003311A6"/>
    <w:rsid w:val="003459D0"/>
    <w:rsid w:val="00356BE3"/>
    <w:rsid w:val="00357049"/>
    <w:rsid w:val="0038347B"/>
    <w:rsid w:val="00420951"/>
    <w:rsid w:val="00440CE4"/>
    <w:rsid w:val="00465DEC"/>
    <w:rsid w:val="00470606"/>
    <w:rsid w:val="00470AE9"/>
    <w:rsid w:val="00472A78"/>
    <w:rsid w:val="004761E8"/>
    <w:rsid w:val="004A5C75"/>
    <w:rsid w:val="004D2744"/>
    <w:rsid w:val="004D564B"/>
    <w:rsid w:val="004F1F84"/>
    <w:rsid w:val="004F792D"/>
    <w:rsid w:val="00510DC5"/>
    <w:rsid w:val="00544FE9"/>
    <w:rsid w:val="005511D2"/>
    <w:rsid w:val="0058715A"/>
    <w:rsid w:val="005C5B26"/>
    <w:rsid w:val="005E6441"/>
    <w:rsid w:val="005F7538"/>
    <w:rsid w:val="00620B31"/>
    <w:rsid w:val="0063182A"/>
    <w:rsid w:val="006B12F1"/>
    <w:rsid w:val="00723292"/>
    <w:rsid w:val="007328A3"/>
    <w:rsid w:val="00734DAB"/>
    <w:rsid w:val="00736A77"/>
    <w:rsid w:val="007A6B91"/>
    <w:rsid w:val="007C1C94"/>
    <w:rsid w:val="007D6FF8"/>
    <w:rsid w:val="00802750"/>
    <w:rsid w:val="00901DFC"/>
    <w:rsid w:val="00943EE1"/>
    <w:rsid w:val="00950471"/>
    <w:rsid w:val="00951297"/>
    <w:rsid w:val="0097370F"/>
    <w:rsid w:val="009A3DF6"/>
    <w:rsid w:val="009F4BE8"/>
    <w:rsid w:val="00A06CBC"/>
    <w:rsid w:val="00A21D5F"/>
    <w:rsid w:val="00A23646"/>
    <w:rsid w:val="00A43178"/>
    <w:rsid w:val="00A641B2"/>
    <w:rsid w:val="00A669C7"/>
    <w:rsid w:val="00A70842"/>
    <w:rsid w:val="00A8241D"/>
    <w:rsid w:val="00A94D8F"/>
    <w:rsid w:val="00AA2EDA"/>
    <w:rsid w:val="00AA548D"/>
    <w:rsid w:val="00AC1D33"/>
    <w:rsid w:val="00AD0E2C"/>
    <w:rsid w:val="00B152E8"/>
    <w:rsid w:val="00B168D8"/>
    <w:rsid w:val="00B21A58"/>
    <w:rsid w:val="00B30619"/>
    <w:rsid w:val="00B334A0"/>
    <w:rsid w:val="00B5316A"/>
    <w:rsid w:val="00B81194"/>
    <w:rsid w:val="00C56F0D"/>
    <w:rsid w:val="00CA5DF9"/>
    <w:rsid w:val="00CB30EE"/>
    <w:rsid w:val="00CB6AE5"/>
    <w:rsid w:val="00CF23FC"/>
    <w:rsid w:val="00D34DE5"/>
    <w:rsid w:val="00D9358B"/>
    <w:rsid w:val="00D93616"/>
    <w:rsid w:val="00DA4221"/>
    <w:rsid w:val="00DC530C"/>
    <w:rsid w:val="00E169C2"/>
    <w:rsid w:val="00E23BBA"/>
    <w:rsid w:val="00E567F7"/>
    <w:rsid w:val="00E8670F"/>
    <w:rsid w:val="00EA65A1"/>
    <w:rsid w:val="00EB4E17"/>
    <w:rsid w:val="00EC47F7"/>
    <w:rsid w:val="00EE260C"/>
    <w:rsid w:val="00F1731F"/>
    <w:rsid w:val="00F56450"/>
    <w:rsid w:val="00F8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204B"/>
  <w15:docId w15:val="{9E1A59AF-0A29-4EDB-B7E4-90FF76FB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9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8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2E2283"/>
    <w:pPr>
      <w:spacing w:before="100" w:beforeAutospacing="1" w:after="100" w:afterAutospacing="1"/>
      <w:ind w:left="5664"/>
      <w:outlineLvl w:val="4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E2283"/>
    <w:rPr>
      <w:rFonts w:eastAsia="Times New Roman" w:cs="Times New Roman"/>
      <w:bCs/>
      <w:sz w:val="24"/>
      <w:szCs w:val="20"/>
      <w:lang w:eastAsia="ru-RU"/>
    </w:rPr>
  </w:style>
  <w:style w:type="paragraph" w:styleId="a3">
    <w:name w:val="Normal (Web)"/>
    <w:basedOn w:val="a"/>
    <w:rsid w:val="002E2283"/>
    <w:pPr>
      <w:spacing w:before="100" w:beforeAutospacing="1" w:after="100" w:afterAutospacing="1"/>
    </w:pPr>
  </w:style>
  <w:style w:type="character" w:styleId="a4">
    <w:name w:val="Strong"/>
    <w:qFormat/>
    <w:rsid w:val="002E2283"/>
    <w:rPr>
      <w:b/>
      <w:bCs/>
    </w:rPr>
  </w:style>
  <w:style w:type="paragraph" w:customStyle="1" w:styleId="ConsPlusTitle">
    <w:name w:val="ConsPlusTitle"/>
    <w:rsid w:val="002E2283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E22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283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2283"/>
    <w:pPr>
      <w:autoSpaceDE w:val="0"/>
      <w:autoSpaceDN w:val="0"/>
      <w:adjustRightInd w:val="0"/>
      <w:ind w:firstLine="0"/>
      <w:jc w:val="left"/>
    </w:pPr>
    <w:rPr>
      <w:rFonts w:eastAsia="Calibri" w:cs="Times New Roman"/>
      <w:sz w:val="32"/>
      <w:szCs w:val="32"/>
    </w:rPr>
  </w:style>
  <w:style w:type="character" w:customStyle="1" w:styleId="51">
    <w:name w:val="Основной текст (5)_"/>
    <w:link w:val="52"/>
    <w:rsid w:val="002E2283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E2283"/>
    <w:pPr>
      <w:widowControl w:val="0"/>
      <w:shd w:val="clear" w:color="auto" w:fill="FFFFFF"/>
      <w:spacing w:before="1200" w:line="322" w:lineRule="exact"/>
      <w:jc w:val="center"/>
    </w:pPr>
    <w:rPr>
      <w:b/>
      <w:bCs/>
      <w:sz w:val="26"/>
      <w:szCs w:val="26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2E228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E2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3E32-20D1-4117-A942-4E7ADFB0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2016-06-06T12:28:00Z</cp:lastPrinted>
  <dcterms:created xsi:type="dcterms:W3CDTF">2016-06-02T14:21:00Z</dcterms:created>
  <dcterms:modified xsi:type="dcterms:W3CDTF">2025-06-03T09:11:00Z</dcterms:modified>
</cp:coreProperties>
</file>