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77ACF" w14:textId="77777777" w:rsidR="002F5EB5" w:rsidRDefault="002F5EB5" w:rsidP="00303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90C8B1D" w14:textId="77777777" w:rsidR="002F5EB5" w:rsidRDefault="002F5EB5" w:rsidP="00303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853FCBA" w14:textId="77777777" w:rsidR="002F5EB5" w:rsidRDefault="002F5EB5" w:rsidP="00303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BFFD387" w14:textId="77777777" w:rsidR="002F5EB5" w:rsidRDefault="002F5EB5" w:rsidP="00303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31169D8" w14:textId="77777777" w:rsidR="002F5EB5" w:rsidRDefault="002F5EB5" w:rsidP="00303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A12597" w14:textId="6500273D" w:rsidR="002F5EB5" w:rsidRDefault="002F5EB5" w:rsidP="00303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1EE3822" w14:textId="77777777" w:rsidR="001A727C" w:rsidRDefault="001A727C" w:rsidP="001A727C">
      <w:pPr>
        <w:widowControl w:val="0"/>
        <w:tabs>
          <w:tab w:val="left" w:pos="1006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206A875" w14:textId="77777777" w:rsidR="002F5EB5" w:rsidRDefault="002F5EB5" w:rsidP="00303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23EF4A4" w14:textId="668AD86B" w:rsidR="002F5EB5" w:rsidRDefault="002F5EB5" w:rsidP="00303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79D7216" w14:textId="77777777" w:rsidR="001A727C" w:rsidRDefault="001A727C" w:rsidP="00303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CBD66D6" w14:textId="77777777" w:rsidR="002F5EB5" w:rsidRDefault="002F5EB5" w:rsidP="003038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0FBC3BA" w14:textId="77777777" w:rsidR="00FC0B50" w:rsidRPr="00323682" w:rsidRDefault="00FC0B50" w:rsidP="00FC0B5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3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ПРИКАЗ</w:t>
      </w:r>
    </w:p>
    <w:p w14:paraId="15907F7A" w14:textId="77777777" w:rsidR="00FC0B50" w:rsidRPr="0030389C" w:rsidRDefault="00FC0B50" w:rsidP="00FC0B50">
      <w:pPr>
        <w:widowControl w:val="0"/>
        <w:autoSpaceDE w:val="0"/>
        <w:autoSpaceDN w:val="0"/>
        <w:spacing w:after="0" w:line="240" w:lineRule="auto"/>
        <w:ind w:left="142" w:right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3773B0B" w14:textId="77777777" w:rsidR="00FC0B50" w:rsidRDefault="00FC0B50" w:rsidP="00FC0B50">
      <w:pPr>
        <w:spacing w:after="0" w:line="240" w:lineRule="auto"/>
        <w:ind w:left="142" w:righ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30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орядка</w:t>
      </w:r>
      <w:r w:rsidRPr="0030389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3038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предоставления </w:t>
      </w:r>
      <w:r w:rsidRPr="0030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субсиди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</w:p>
    <w:p w14:paraId="7020F906" w14:textId="77777777" w:rsidR="00FC0B50" w:rsidRDefault="00FC0B50" w:rsidP="00FC0B50">
      <w:pPr>
        <w:spacing w:after="0" w:line="240" w:lineRule="auto"/>
        <w:ind w:left="142" w:righ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финансовое обеспечение затрат, связанных с осуществлением </w:t>
      </w:r>
    </w:p>
    <w:p w14:paraId="3BFE47D4" w14:textId="77777777" w:rsidR="00FC0B50" w:rsidRPr="001A727C" w:rsidRDefault="00FC0B50" w:rsidP="00FC0B50">
      <w:pPr>
        <w:spacing w:after="0" w:line="240" w:lineRule="auto"/>
        <w:ind w:left="142" w:righ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 центра компетенций в сфере сельскохозяйственной кооперации и поддержки фермеров</w:t>
      </w:r>
    </w:p>
    <w:p w14:paraId="2516522E" w14:textId="77777777" w:rsidR="00FC0B50" w:rsidRPr="0030389C" w:rsidRDefault="00FC0B50" w:rsidP="00FC0B50">
      <w:pPr>
        <w:widowControl w:val="0"/>
        <w:autoSpaceDE w:val="0"/>
        <w:autoSpaceDN w:val="0"/>
        <w:spacing w:after="0" w:line="240" w:lineRule="auto"/>
        <w:ind w:left="142" w:right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45B7118" w14:textId="77777777" w:rsidR="00FC0B50" w:rsidRPr="00400362" w:rsidRDefault="00FC0B50" w:rsidP="00FC0B50">
      <w:pPr>
        <w:autoSpaceDE w:val="0"/>
        <w:autoSpaceDN w:val="0"/>
        <w:adjustRightInd w:val="0"/>
        <w:spacing w:after="0" w:line="240" w:lineRule="auto"/>
        <w:ind w:left="142" w:right="142"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78.1 Бюджетного кодекса Российской Федерации (Собрание законодательства Российской Федерации, 1998,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 августа, № 31,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3823;  2024, 5 февраля, № 6, ст. 898), постановлением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 (Собрание законодательства Российской Федерации, 2012, 6 августа, № 32, ст. 4549;  2024,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18 марта, № 12, ст. 1615), постановлением Правительства Республики Дагестан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1 апреля 2022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64 «О порядке определения объема и условий </w:t>
      </w:r>
      <w:r w:rsidRPr="00400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Дагестан» (интернет-портал правовой информации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00362">
        <w:rPr>
          <w:rFonts w:ascii="Times New Roman" w:hAnsi="Times New Roman" w:cs="Times New Roman"/>
          <w:color w:val="000000" w:themeColor="text1"/>
          <w:sz w:val="28"/>
          <w:szCs w:val="28"/>
        </w:rPr>
        <w:t>pravo.e-dag.ru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2022</w:t>
      </w:r>
      <w:r w:rsidRPr="00400362">
        <w:rPr>
          <w:rFonts w:ascii="Times New Roman" w:hAnsi="Times New Roman" w:cs="Times New Roman"/>
          <w:color w:val="000000" w:themeColor="text1"/>
          <w:sz w:val="28"/>
          <w:szCs w:val="28"/>
        </w:rPr>
        <w:t>, 5 апреля,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00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05002008648), </w:t>
      </w:r>
      <w:r w:rsidRPr="004003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р и к а з ы в а ю</w:t>
      </w:r>
      <w:r w:rsidRPr="0040036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30EA360" w14:textId="77777777" w:rsidR="00FC0B50" w:rsidRPr="0030389C" w:rsidRDefault="00FC0B50" w:rsidP="00FC0B50">
      <w:pPr>
        <w:widowControl w:val="0"/>
        <w:autoSpaceDE w:val="0"/>
        <w:autoSpaceDN w:val="0"/>
        <w:spacing w:before="220" w:after="0" w:line="240" w:lineRule="auto"/>
        <w:ind w:left="142" w:right="284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0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Утвердить прилагаемый Порядок</w:t>
      </w:r>
      <w:r w:rsidRPr="00400362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Pr="00400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предоставления </w:t>
      </w:r>
      <w:r w:rsidRPr="00400362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на финансовое обеспечение затрат, связанных с осуществлением деятельности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 компетенций в сфере сельскохозяйственной кооперации и поддержки фермеров.</w:t>
      </w:r>
    </w:p>
    <w:p w14:paraId="039E64CF" w14:textId="77777777" w:rsidR="00FC0B50" w:rsidRPr="0030389C" w:rsidRDefault="00FC0B50" w:rsidP="00FC0B50">
      <w:pPr>
        <w:ind w:left="142" w:right="28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2. Разместить настоящий приказ в информационно-телекоммуникационной сети интернет на официальном сайте 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хозяйства и продовольствия Республики Дагестан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mcxrd.ru).</w:t>
      </w:r>
    </w:p>
    <w:p w14:paraId="6E8DFEE3" w14:textId="77777777" w:rsidR="00FC0B50" w:rsidRPr="0030389C" w:rsidRDefault="00FC0B50" w:rsidP="00FC0B50">
      <w:pPr>
        <w:ind w:left="142" w:right="28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3. Направить настоящий приказ на государственную регистрацию в Министерство юстиции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783250" w14:textId="77777777" w:rsidR="00FC0B50" w:rsidRPr="0030389C" w:rsidRDefault="00FC0B50" w:rsidP="00FC0B50">
      <w:pPr>
        <w:ind w:left="142" w:right="28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4. Действие настоящего приказа распространяется на правоотношения, возникшие с 1 января 2024 года.</w:t>
      </w:r>
    </w:p>
    <w:p w14:paraId="162F1DFA" w14:textId="77777777" w:rsidR="00FC0B50" w:rsidRPr="0030389C" w:rsidRDefault="00FC0B50" w:rsidP="00FC0B50">
      <w:pPr>
        <w:ind w:right="284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приказа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заместителя министра сельского хозяйства и продовольствия Республики Дагестан в соответствии с распределением обязанностей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9DBD6A" w14:textId="77777777" w:rsidR="00FC0B50" w:rsidRDefault="00FC0B50" w:rsidP="00FC0B50">
      <w:pPr>
        <w:ind w:left="142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784AD2" w14:textId="77777777" w:rsidR="00FC0B50" w:rsidRPr="0030389C" w:rsidRDefault="00FC0B50" w:rsidP="00FC0B50">
      <w:pPr>
        <w:ind w:left="142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DB46CA" w14:textId="77777777" w:rsidR="00FC0B50" w:rsidRPr="0030389C" w:rsidRDefault="00FC0B50" w:rsidP="00FC0B50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38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Министр                                                                                   М. </w:t>
      </w:r>
      <w:proofErr w:type="spellStart"/>
      <w:r w:rsidRPr="003038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Аджеков</w:t>
      </w:r>
      <w:proofErr w:type="spellEnd"/>
    </w:p>
    <w:p w14:paraId="42CB5B4D" w14:textId="0E7A7A75" w:rsidR="006C2D3B" w:rsidRDefault="006C2D3B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BB89A0C" w14:textId="43FA7309" w:rsidR="006C2D3B" w:rsidRDefault="006C2D3B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A1BEE57" w14:textId="1A0C7AF6" w:rsidR="006C2D3B" w:rsidRDefault="006C2D3B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BD5F114" w14:textId="098E7193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8A7B7B2" w14:textId="153EF059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A974127" w14:textId="07AB3F33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FA44CAF" w14:textId="6D1EC883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0FF3BDB" w14:textId="6AA81A8C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E0F4C78" w14:textId="3BF568BE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0C00FFF" w14:textId="733294B5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67FD33F" w14:textId="20D7FC85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8FF2BB2" w14:textId="103C1A0B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CBFCB52" w14:textId="14E7F2E4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15DD019" w14:textId="27051C8F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A256CC0" w14:textId="58C9AA36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B93B6C1" w14:textId="7CD6DB7B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9AF07ED" w14:textId="2ACFEDE2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5E5C854" w14:textId="5B42EE18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1B4F5AC" w14:textId="064190FE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C641B05" w14:textId="476D51E1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EAEE05" w14:textId="1ABA0205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CEC493D" w14:textId="3FC297AE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741C50E" w14:textId="21317192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0DEAC75" w14:textId="798AC3BD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B84358D" w14:textId="7A074C65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50AA74C" w14:textId="04C0B19B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F6A341D" w14:textId="585E2E33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01F497F" w14:textId="3B53675A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9B0B5D9" w14:textId="5B3D0A9D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FCD1F7F" w14:textId="0B3E2BA6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B1D30FB" w14:textId="2DAD6A8D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0DD714C" w14:textId="7A5054C9" w:rsidR="008D55E1" w:rsidRDefault="008D55E1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6D19DAD" w14:textId="629ADD06" w:rsidR="008D55E1" w:rsidRDefault="008D55E1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A1E0DA9" w14:textId="1E9C0ABC" w:rsidR="008D55E1" w:rsidRDefault="008D55E1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3549F84" w14:textId="77777777" w:rsidR="00FC0B50" w:rsidRDefault="00FC0B50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2DD26AD" w14:textId="2921B462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11DF0F" w14:textId="01A6F28F" w:rsidR="001A727C" w:rsidRDefault="001A727C" w:rsidP="0030389C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9467780" w14:textId="4788845F" w:rsidR="00C443B3" w:rsidRPr="00707CB6" w:rsidRDefault="003956D3" w:rsidP="001A727C">
      <w:pPr>
        <w:autoSpaceDE w:val="0"/>
        <w:autoSpaceDN w:val="0"/>
        <w:adjustRightInd w:val="0"/>
        <w:spacing w:after="0" w:line="240" w:lineRule="auto"/>
        <w:ind w:right="284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bookmarkStart w:id="0" w:name="_Hlk165987139"/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14:paraId="6F63218B" w14:textId="6EA4AE39" w:rsidR="00C443B3" w:rsidRPr="0030389C" w:rsidRDefault="00C443B3" w:rsidP="001A727C">
      <w:pPr>
        <w:autoSpaceDE w:val="0"/>
        <w:autoSpaceDN w:val="0"/>
        <w:adjustRightInd w:val="0"/>
        <w:spacing w:after="0" w:line="240" w:lineRule="auto"/>
        <w:ind w:right="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сельского</w:t>
      </w:r>
    </w:p>
    <w:p w14:paraId="490ACC9A" w14:textId="77777777" w:rsidR="00C443B3" w:rsidRPr="0030389C" w:rsidRDefault="00C443B3" w:rsidP="001A727C">
      <w:pPr>
        <w:autoSpaceDE w:val="0"/>
        <w:autoSpaceDN w:val="0"/>
        <w:adjustRightInd w:val="0"/>
        <w:spacing w:after="0" w:line="240" w:lineRule="auto"/>
        <w:ind w:right="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хозяйства и продовольствия</w:t>
      </w:r>
    </w:p>
    <w:p w14:paraId="596C5087" w14:textId="4BEC722D" w:rsidR="00C13A17" w:rsidRDefault="00C443B3" w:rsidP="005560BE">
      <w:pPr>
        <w:autoSpaceDE w:val="0"/>
        <w:autoSpaceDN w:val="0"/>
        <w:adjustRightInd w:val="0"/>
        <w:spacing w:after="0" w:line="240" w:lineRule="auto"/>
        <w:ind w:right="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14:paraId="6D7FD207" w14:textId="77777777" w:rsidR="00707CB6" w:rsidRDefault="005560BE" w:rsidP="00707CB6">
      <w:pPr>
        <w:autoSpaceDE w:val="0"/>
        <w:autoSpaceDN w:val="0"/>
        <w:adjustRightInd w:val="0"/>
        <w:spacing w:after="0" w:line="240" w:lineRule="auto"/>
        <w:ind w:right="2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_______________ </w:t>
      </w:r>
      <w:r w:rsidR="00E7257F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E72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_____ </w:t>
      </w:r>
    </w:p>
    <w:p w14:paraId="0C3AC391" w14:textId="77777777" w:rsidR="00707CB6" w:rsidRDefault="00707CB6" w:rsidP="00707CB6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</w:p>
    <w:p w14:paraId="0DBA870E" w14:textId="77777777" w:rsidR="00707CB6" w:rsidRDefault="00707CB6" w:rsidP="00707CB6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</w:p>
    <w:p w14:paraId="5B16FC62" w14:textId="77777777" w:rsidR="00707CB6" w:rsidRDefault="007F04C6" w:rsidP="00707CB6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  <w:r w:rsidRPr="0030389C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>Порядок</w:t>
      </w:r>
      <w:r w:rsidR="00707CB6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 </w:t>
      </w:r>
    </w:p>
    <w:p w14:paraId="3F2E4247" w14:textId="47DBECC4" w:rsidR="00C13A17" w:rsidRPr="00707CB6" w:rsidRDefault="00C13A17" w:rsidP="00707CB6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предоставления </w:t>
      </w:r>
      <w:r w:rsidRPr="0030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субсиди</w:t>
      </w:r>
      <w:r w:rsidR="005560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30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финансовое обеспечение затрат,</w:t>
      </w:r>
      <w:r w:rsidR="00707C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0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связанных с осуществлением деятельности центра компетенций в сфере</w:t>
      </w:r>
      <w:r w:rsidR="00707C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0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сельскохозяйственной кооперации и поддержки фермеров</w:t>
      </w:r>
    </w:p>
    <w:p w14:paraId="6CB17E00" w14:textId="77777777" w:rsidR="00067C8D" w:rsidRPr="0030389C" w:rsidRDefault="00067C8D" w:rsidP="001A727C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3BA887" w14:textId="2158F2A9" w:rsidR="00067C8D" w:rsidRPr="0030389C" w:rsidRDefault="00280DB5" w:rsidP="001A727C">
      <w:pPr>
        <w:spacing w:line="240" w:lineRule="auto"/>
        <w:ind w:right="284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03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I. Общие положения</w:t>
      </w:r>
    </w:p>
    <w:p w14:paraId="3BBD3DDA" w14:textId="65217570" w:rsidR="004235C6" w:rsidRPr="0030389C" w:rsidRDefault="007F04C6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устанавливае</w:t>
      </w:r>
      <w:r w:rsidR="00850EF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цели,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условия</w:t>
      </w:r>
      <w:r w:rsidR="001E74D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</w:t>
      </w:r>
      <w:r w:rsidR="005560B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1E74D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затрат, связанных с </w:t>
      </w:r>
      <w:r w:rsidR="00351EC0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обеспечением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центра компетенций в сфере сельскохозяйственной кооперации</w:t>
      </w:r>
      <w:r w:rsidR="0064265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поддержки фермеров (далее – субсидия).</w:t>
      </w:r>
      <w:bookmarkStart w:id="1" w:name="Par13"/>
      <w:bookmarkEnd w:id="1"/>
    </w:p>
    <w:p w14:paraId="65FAA2F1" w14:textId="12DE2335" w:rsidR="00C2372C" w:rsidRPr="0030389C" w:rsidRDefault="0091069A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21500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4C6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настоящем</w:t>
      </w:r>
      <w:r w:rsidR="00C6317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7F04C6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орядке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центром компетенций в сфере сельскохозяйственной кооперации и поддержки фермеров Республики Дагестан (далее</w:t>
      </w:r>
      <w:r w:rsidR="001A7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компетенций) понимается юридическое лицо, зарегистрированное на территории </w:t>
      </w:r>
      <w:r w:rsidR="00280DB5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учредителем которого является </w:t>
      </w:r>
      <w:r w:rsidR="006163B0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сельского хозяйства и продовольствия Республики Дагестан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, оказывающее информационно-консультационные услуги, направленные на обеспечение создания и (или) развития сельскохозяйственных кооперативов, субъектов малого и среднего предпринимательства в области сельского х</w:t>
      </w:r>
      <w:r w:rsidR="00995358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озяйства в Республике Дагестан</w:t>
      </w:r>
      <w:r w:rsidR="00C2372C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B49F415" w14:textId="77777777" w:rsidR="00263CB3" w:rsidRPr="0030389C" w:rsidRDefault="006A115E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A7B71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Республики Дагестан Центром компетенций является </w:t>
      </w:r>
      <w:r w:rsidR="005A7B71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автономное учреждение Республики Дагестан «Центр развития агропромышленного комплекса Республики Дагестан».</w:t>
      </w:r>
    </w:p>
    <w:p w14:paraId="3F259F1F" w14:textId="5E25DAB5" w:rsidR="00A05105" w:rsidRPr="0030389C" w:rsidRDefault="006A115E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8148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7B71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Субсиди</w:t>
      </w:r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A7B71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</w:t>
      </w:r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A7B71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280DB5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5A7B71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(далее –</w:t>
      </w:r>
      <w:r w:rsidR="00F3326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B71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программа)</w:t>
      </w:r>
      <w:r w:rsidR="00280DB5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</w:t>
      </w:r>
      <w:r w:rsidR="005A7B71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финансового обеспечения затрат, связанных с осуществлением деятельности </w:t>
      </w:r>
      <w:r w:rsidR="00351EC0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5A7B71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ентра компетенций.</w:t>
      </w:r>
    </w:p>
    <w:p w14:paraId="21564BC5" w14:textId="54431EB4" w:rsidR="0013441F" w:rsidRPr="0030389C" w:rsidRDefault="006A115E" w:rsidP="001A727C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сельского хозяйства и продовольствия Республики Дагестан (далее − Министерство) как получатель средств</w:t>
      </w:r>
      <w:r w:rsidR="00556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республиканского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</w:t>
      </w:r>
      <w:r w:rsidR="00131F14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иди</w:t>
      </w:r>
      <w:r w:rsidR="001756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31F14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настоящим Порядком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A58070" w14:textId="7B9508A2" w:rsidR="0013441F" w:rsidRPr="0030389C" w:rsidRDefault="006A115E" w:rsidP="001A727C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предоставляется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бюджетных средств республиканского бюджета Республики Дагестан на предоставление субсиди</w:t>
      </w:r>
      <w:r w:rsidR="001756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цели, указанные в пункте </w:t>
      </w:r>
      <w:r w:rsidR="00280DB5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 w:rsidR="00AB6B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B6B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орядка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3D0130" w14:textId="6E2D8061" w:rsidR="0013441F" w:rsidRPr="0030389C" w:rsidRDefault="006A115E" w:rsidP="001A727C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1069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Способом предоставления субсидии является </w:t>
      </w:r>
      <w:r w:rsidR="00B22624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затрат, </w:t>
      </w:r>
      <w:r w:rsidR="00162920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связанных с осуществлением деятельности</w:t>
      </w:r>
      <w:r w:rsidR="00E14A0D" w:rsidRPr="0030389C">
        <w:rPr>
          <w:color w:val="000000" w:themeColor="text1"/>
        </w:rPr>
        <w:t xml:space="preserve"> </w:t>
      </w:r>
      <w:r w:rsidR="00E14A0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Центра компетенций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04836A" w14:textId="757FF48A" w:rsidR="00280DB5" w:rsidRPr="0030389C" w:rsidRDefault="006A115E" w:rsidP="001A727C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344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50175" w:rsidRPr="00E72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 w:rsidR="00E7257F">
        <w:rPr>
          <w:rFonts w:ascii="Times New Roman" w:hAnsi="Times New Roman" w:cs="Times New Roman"/>
          <w:color w:val="000000" w:themeColor="text1"/>
          <w:sz w:val="28"/>
          <w:szCs w:val="28"/>
        </w:rPr>
        <w:t>субсиди</w:t>
      </w:r>
      <w:r w:rsidR="003440D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72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175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«Бюджет&gt; Закон о бюджете»), в порядке, установленном Министерством финансов Российской Федерации.</w:t>
      </w:r>
    </w:p>
    <w:p w14:paraId="120ABD43" w14:textId="77777777" w:rsidR="00C50175" w:rsidRPr="0030389C" w:rsidRDefault="00C50175" w:rsidP="001A727C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BBC386" w14:textId="07F4F37E" w:rsidR="00280DB5" w:rsidRPr="0030389C" w:rsidRDefault="005560BE" w:rsidP="001A727C">
      <w:pPr>
        <w:spacing w:line="240" w:lineRule="auto"/>
        <w:ind w:left="708" w:right="284" w:firstLine="70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280DB5" w:rsidRPr="00303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Условия и порядок предоставления субсиди</w:t>
      </w:r>
      <w:r w:rsidR="0017566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</w:t>
      </w:r>
    </w:p>
    <w:p w14:paraId="561F6E7A" w14:textId="0EED9ACD" w:rsidR="0091069A" w:rsidRPr="0030389C" w:rsidRDefault="00021BC5" w:rsidP="001A727C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="005C0307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8148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560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Субсидия</w:t>
      </w:r>
      <w:r w:rsidR="004E17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предоставля</w:t>
      </w:r>
      <w:r w:rsidR="005560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ется </w:t>
      </w:r>
      <w:r w:rsidR="00707C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</w:t>
      </w:r>
      <w:r w:rsidR="004E17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ентру компетенций на финансовое обеспечение затрат, связанных с осуществлением его деятельности, в размере установленном абзацем первым пункта 11 </w:t>
      </w:r>
      <w:r w:rsidR="0097596F" w:rsidRPr="009759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</w:t>
      </w:r>
      <w:r w:rsidR="009759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утвержденными приложением </w:t>
      </w:r>
      <w:r w:rsidR="004E17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6 к Государственной программе</w:t>
      </w:r>
      <w:r w:rsidR="0091069A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EDE2D38" w14:textId="28FD8703" w:rsidR="0091069A" w:rsidRPr="0030389C" w:rsidRDefault="0091069A" w:rsidP="0081482A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 </w:t>
      </w:r>
      <w:hyperlink r:id="rId7" w:history="1">
        <w:r w:rsidRPr="0030389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Перечень</w:t>
        </w:r>
      </w:hyperlink>
      <w:r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затрат Центра компетенций определ</w:t>
      </w:r>
      <w:r w:rsidR="009759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</w:t>
      </w:r>
      <w:r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сельского хозяйства  Российской Федерации от 14 сентября 2023 г. № 730 «Об утверждении перечней, формы документа, форм отчетов,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приведенными в приложении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и установлении сроков представления указанных документа и отчетов, а также выписки из закона субъекта Российской Федерации о бюджете субъекта Российской Федерации (сводной бюджетной росписи бюджета субъекта Российской Федерации)» (далее</w:t>
      </w:r>
      <w:r w:rsidR="0081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Минсельхоза России № 730).</w:t>
      </w:r>
    </w:p>
    <w:p w14:paraId="607589A8" w14:textId="5FE817EC" w:rsidR="00966285" w:rsidRPr="0030389C" w:rsidRDefault="0091069A" w:rsidP="001A727C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11.</w:t>
      </w:r>
      <w:r w:rsidR="00935415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83D1B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Субсидия предоставляется</w:t>
      </w:r>
      <w:r w:rsidR="000B42A4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8582C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</w:t>
      </w:r>
      <w:r w:rsidR="00D83D1B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ентру компетенций </w:t>
      </w:r>
      <w:r w:rsidR="00021BC5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</w:t>
      </w:r>
      <w:r w:rsidR="00D83D1B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66285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соблюдении на дату подачи заявки следующих условий</w:t>
      </w:r>
      <w:r w:rsidR="00376736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DCE8FB7" w14:textId="04FD74CD" w:rsidR="00DE024D" w:rsidRPr="0030389C" w:rsidRDefault="00DE024D" w:rsidP="001A727C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 едином налоговом счете отсут</w:t>
      </w:r>
      <w:r w:rsidR="003E1898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ствует или не превышает размер</w:t>
      </w:r>
      <w:r w:rsidR="00280DB5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E1898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определенный пунктом 3 статьи 47 Налогового </w:t>
      </w:r>
      <w:r w:rsidR="003E1898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кодекса Российской Федерации</w:t>
      </w: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задолженность по уплате налогов, сборов и страховых взносов в бюджеты бюджетной системы Российской Федерации;</w:t>
      </w:r>
    </w:p>
    <w:p w14:paraId="51F27B2C" w14:textId="77777777" w:rsidR="00966285" w:rsidRPr="0030389C" w:rsidRDefault="00021BC5" w:rsidP="001A727C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отсутствует</w:t>
      </w:r>
      <w:r w:rsidR="00DE024D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просроченная задолженность по возврату в республиканский бюджет Республики Дагестан,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  <w:r w:rsidR="00966285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86C3114" w14:textId="113FA5EA" w:rsidR="00DE024D" w:rsidRPr="0030389C" w:rsidRDefault="00966285" w:rsidP="001A727C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должен получать средства из республиканского бюджета Республики Дагестан на основании иных нормативных правовых актов Республики Дагест</w:t>
      </w:r>
      <w:r w:rsidR="009A3964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ан на цели, указанные в пункте 4</w:t>
      </w: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14:paraId="5D1A9261" w14:textId="1C13EA01" w:rsidR="001279E0" w:rsidRPr="0030389C" w:rsidRDefault="00DE024D" w:rsidP="001A727C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не находится в процессе реорганизации (за исключением реорганизации в форме присоединения к юридическому лицу, являющемуся получател</w:t>
      </w:r>
      <w:r w:rsidR="003E1898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ем </w:t>
      </w:r>
      <w:r w:rsidR="00410A60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субсидии другого</w:t>
      </w: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юридического лица), ликвидации, в отношении его не введена процедура банкротства, д</w:t>
      </w:r>
      <w:r w:rsidR="003E1898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еятельность получателя субсидии</w:t>
      </w: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не приостановлена в порядке, предусмотренном законодательством Российской Федерации</w:t>
      </w:r>
      <w:r w:rsidR="003E1898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055927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1898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B8B666A" w14:textId="610E093D" w:rsidR="001279E0" w:rsidRPr="0030389C" w:rsidRDefault="001279E0" w:rsidP="001A727C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наличия утвержденной программы деятельности Центра </w:t>
      </w:r>
      <w:r w:rsidR="00410A60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компетенций, согласованной</w:t>
      </w:r>
      <w:r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Министерством.</w:t>
      </w:r>
    </w:p>
    <w:p w14:paraId="06E6CF75" w14:textId="2092D7C6" w:rsidR="00675829" w:rsidRPr="0030389C" w:rsidRDefault="00021BC5" w:rsidP="001A727C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069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2668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6285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4D92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субсиди</w:t>
      </w:r>
      <w:r w:rsidR="009759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C4D92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13EF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Центр компетенций до </w:t>
      </w:r>
      <w:r w:rsidR="00D5023B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83D1B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596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июня</w:t>
      </w:r>
      <w:r w:rsidR="00BF13EF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текущего финансового года включит</w:t>
      </w:r>
      <w:r w:rsidR="002C4D92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ельно представляет в Министерство </w:t>
      </w:r>
      <w:r w:rsidR="002C4D92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документы</w:t>
      </w:r>
      <w:r w:rsidR="0030389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A1BBECA" w14:textId="0DE8958E" w:rsidR="0055507B" w:rsidRPr="0030389C" w:rsidRDefault="00067C8D" w:rsidP="0081482A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88582C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заявку в электронной форме, подготовленную (формируемую) с использованием государственной интегрированной информационной системы управления общественными финансами «Электронный бюджет» (далее</w:t>
      </w:r>
      <w:r w:rsidR="0081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8582C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система «Электронный бюджет»;</w:t>
      </w:r>
    </w:p>
    <w:p w14:paraId="3E3C83CF" w14:textId="3C44A348" w:rsidR="0055507B" w:rsidRPr="00026F73" w:rsidRDefault="008643CE" w:rsidP="001A727C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410A60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582C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</w:t>
      </w:r>
      <w:r w:rsidR="0088582C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утвержденной программы деятельности Центра </w:t>
      </w:r>
      <w:r w:rsidR="00EB58DF" w:rsidRPr="00303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компетенций, </w:t>
      </w:r>
      <w:r w:rsidR="00EB58DF" w:rsidRPr="00026F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согласованной</w:t>
      </w:r>
      <w:r w:rsidR="0088582C" w:rsidRPr="00026F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Министерством;</w:t>
      </w:r>
    </w:p>
    <w:p w14:paraId="2FD4CDBF" w14:textId="00802D1E" w:rsidR="0088582C" w:rsidRPr="00026F73" w:rsidRDefault="0088582C" w:rsidP="001A727C">
      <w:pPr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план расходов по форме, </w:t>
      </w:r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866E93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</w:t>
      </w:r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866E93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</w:t>
      </w:r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89253A" w14:textId="6412F6C6" w:rsidR="006B0829" w:rsidRPr="00026F73" w:rsidRDefault="0088582C" w:rsidP="001A727C">
      <w:pPr>
        <w:spacing w:after="0" w:line="240" w:lineRule="auto"/>
        <w:ind w:right="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bookmarkStart w:id="2" w:name="_Hlk157510148"/>
      <w:r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копию штатного расписания Центра компетенций</w:t>
      </w:r>
      <w:bookmarkEnd w:id="2"/>
      <w:r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28762C" w14:textId="489DB666" w:rsidR="00021BC5" w:rsidRPr="00026F73" w:rsidRDefault="0091069A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D97339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3259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Заявка подписывается усиленной квалифицированной электронной подписью руководителя Центра компетенции или уполномоченного им лица.</w:t>
      </w:r>
    </w:p>
    <w:p w14:paraId="726ABC44" w14:textId="398E8F87" w:rsidR="00421660" w:rsidRPr="00026F73" w:rsidRDefault="0091069A" w:rsidP="001A727C">
      <w:pPr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14.</w:t>
      </w:r>
      <w:r w:rsidR="00067C8D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660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Датой и временем представления заявки считаются дата и время подписания Центром компетенции указанной заявки с присвоением ей регистрационного номера в системе «Электронный бюджет».</w:t>
      </w:r>
    </w:p>
    <w:p w14:paraId="30BD5B74" w14:textId="00940EED" w:rsidR="00810E0A" w:rsidRPr="00026F73" w:rsidRDefault="00D97339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067C8D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в течение 5 рабочих дней со дня</w:t>
      </w:r>
      <w:r w:rsidR="002B3127" w:rsidRPr="00026F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регистрации заявки</w:t>
      </w:r>
      <w:r w:rsidR="002B3127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C8D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проверку соответствия </w:t>
      </w:r>
      <w:r w:rsidR="00EF209E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Центра компетенций</w:t>
      </w:r>
      <w:r w:rsidR="00067C8D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127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условиям</w:t>
      </w:r>
      <w:r w:rsidR="0097596F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указанным в пункте 11</w:t>
      </w:r>
      <w:r w:rsidR="002B3127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6F51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067C8D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, комплектности представленных документов, полноты содержащихся в них сведений.</w:t>
      </w:r>
    </w:p>
    <w:p w14:paraId="131F94BB" w14:textId="167167FC" w:rsidR="00BF5522" w:rsidRPr="00026F73" w:rsidRDefault="006B0829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BF5522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217BE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Проверка</w:t>
      </w:r>
      <w:r w:rsidR="0091069A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 </w:t>
      </w:r>
      <w:r w:rsidR="00410A60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компетенций на</w:t>
      </w:r>
      <w:r w:rsidR="0091069A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соответствие условиям, указанным в </w:t>
      </w:r>
      <w:r w:rsidR="00410A60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пункте 11</w:t>
      </w:r>
      <w:r w:rsidR="0091069A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6F51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91069A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14:paraId="3D998C65" w14:textId="1586205B" w:rsidR="00BF5522" w:rsidRPr="0030389C" w:rsidRDefault="006B0829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BF5522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069A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 </w:t>
      </w:r>
      <w:r w:rsidR="00410A60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 Центра</w:t>
      </w:r>
      <w:r w:rsidR="0091069A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компетенций условиям, указанным в пункте </w:t>
      </w:r>
      <w:r w:rsidR="006003BD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11 настоящего Порядка</w:t>
      </w:r>
      <w:r w:rsidR="0091069A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</w:t>
      </w:r>
      <w:r w:rsidR="00410A60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виде Центром</w:t>
      </w:r>
      <w:r w:rsidR="0091069A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компетенци</w:t>
      </w:r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1069A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отметок о соответствии указанным </w:t>
      </w:r>
      <w:r w:rsidR="00AE3139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>условиям</w:t>
      </w:r>
      <w:r w:rsidR="0091069A" w:rsidRPr="00026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заполнения соответствующих экранных форм веб-интерфейса системы «Электронный бюджет».</w:t>
      </w:r>
    </w:p>
    <w:p w14:paraId="10C02DB0" w14:textId="27F2BC9E" w:rsidR="006B0829" w:rsidRPr="0030389C" w:rsidRDefault="006B0829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BF5522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069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требовать от Центра компетенций представления документов и информации в целях подтверждения соответствия условиям, определенным  </w:t>
      </w:r>
      <w:r w:rsidR="00DE4ED4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</w:t>
      </w:r>
      <w:r w:rsidR="0091069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4ED4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11 настоящего Порядка</w:t>
      </w:r>
      <w:r w:rsidR="0091069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 Министерства имеется в рамках межведомственного электронного взаимодействия, за </w:t>
      </w:r>
      <w:r w:rsidR="0091069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исключением случая, если  Центр компетенци</w:t>
      </w:r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1069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 представить указанные документы и информацию  Министерству по собственной инициативе. </w:t>
      </w:r>
    </w:p>
    <w:p w14:paraId="6B6A4FC6" w14:textId="3C36EAA2" w:rsidR="00810E0A" w:rsidRPr="0030389C" w:rsidRDefault="006B0829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19.</w:t>
      </w:r>
      <w:r w:rsidR="00D9733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327BA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результатам рассмотрения заявки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Министерством принимается</w:t>
      </w:r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 из следующих решений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1D84744" w14:textId="77777777" w:rsidR="00707CB6" w:rsidRDefault="00067C8D" w:rsidP="00707CB6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об отк</w:t>
      </w:r>
      <w:r w:rsidR="00211FD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азе в предоставлении субсиди</w:t>
      </w:r>
      <w:r w:rsidR="006C205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11FD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42A6775" w14:textId="7BE3EBC1" w:rsidR="006B0829" w:rsidRPr="0030389C" w:rsidRDefault="00211FDD" w:rsidP="00707CB6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субсиди</w:t>
      </w:r>
      <w:r w:rsidR="006C205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3" w:name="Par64"/>
      <w:bookmarkEnd w:id="3"/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CF9738" w14:textId="06F790FD" w:rsidR="00810E0A" w:rsidRPr="0030389C" w:rsidRDefault="006B0829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 w:rsidR="00410A60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Основаниями для </w:t>
      </w:r>
      <w:r w:rsidR="00EF209E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отказа в предоставлении субсиди</w:t>
      </w:r>
      <w:r w:rsidR="001756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116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Центру компетенций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</w:p>
    <w:p w14:paraId="5A9C6D35" w14:textId="2F348CDA" w:rsidR="00021BC5" w:rsidRPr="0030389C" w:rsidRDefault="00021BC5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условиям предоставления субсиди</w:t>
      </w:r>
      <w:r w:rsidR="001756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BE6BCB" w14:textId="660D4430" w:rsidR="00D86603" w:rsidRPr="0030389C" w:rsidRDefault="00D86603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A72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(предста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вление не в полном объеме) документов</w:t>
      </w:r>
      <w:r w:rsidR="00707CB6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пунктом 12 настоящего Порядка,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наличие в документах неполных сведений;</w:t>
      </w:r>
    </w:p>
    <w:p w14:paraId="18450F5E" w14:textId="7407E097" w:rsidR="00D86603" w:rsidRPr="0030389C" w:rsidRDefault="0081482A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</w:t>
      </w:r>
      <w:proofErr w:type="gramEnd"/>
      <w:r w:rsidR="00D86603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представленной участником отбора информации.</w:t>
      </w:r>
    </w:p>
    <w:p w14:paraId="7C0389E2" w14:textId="09612590" w:rsidR="00621A1D" w:rsidRPr="0030389C" w:rsidRDefault="006B0829" w:rsidP="001A727C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D97339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21A1D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Министерство в течение 5 рабочих дней со дня принятия решения об отказе в предоставлении субсиди</w:t>
      </w:r>
      <w:r w:rsidR="0017566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21A1D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направляет в Центр компетенций письменное уведомление с указанием основания для отказа.</w:t>
      </w:r>
    </w:p>
    <w:p w14:paraId="7656E2FC" w14:textId="59A7C3C1" w:rsidR="000A6EDC" w:rsidRPr="0030389C" w:rsidRDefault="006B0829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C96F81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6EDC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Субсиди</w:t>
      </w:r>
      <w:r w:rsidR="00550A6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A6EDC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</w:t>
      </w:r>
      <w:r w:rsidR="00550A6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A6EDC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тся на основании Соглашения о предоставлении субсидии, заключенного между Центром компетенци</w:t>
      </w:r>
      <w:r w:rsidR="008D55E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A6EDC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Министерством,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системы «Электронный бюджет» и подписанного усиленной квалифицированной электронной подписью лиц, имеющих право действовать от имени каждой из сторон соглашения (далее − Соглашение).</w:t>
      </w:r>
    </w:p>
    <w:p w14:paraId="1F7EF9E0" w14:textId="1A40ED19" w:rsidR="000A6EDC" w:rsidRPr="0030389C" w:rsidRDefault="006B0829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  <w:r w:rsidR="008643CE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6EDC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5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 заключаются по типовой форме, установленной Министерством финансов Российской Федерации, с применением системы «Электронный бюджет».</w:t>
      </w:r>
    </w:p>
    <w:p w14:paraId="22A57195" w14:textId="5CF856FD" w:rsidR="007E0777" w:rsidRPr="0030389C" w:rsidRDefault="006B0829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 Обязательными условиями Соглашения являются:</w:t>
      </w:r>
    </w:p>
    <w:p w14:paraId="400338A5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целевое назначение и условия предоставления субсидии;</w:t>
      </w:r>
    </w:p>
    <w:p w14:paraId="53695BEB" w14:textId="695C4D89" w:rsidR="00655429" w:rsidRPr="0030389C" w:rsidRDefault="003E1898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</w:t>
      </w:r>
      <w:r w:rsidR="006554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Центра компетенци</w:t>
      </w:r>
      <w:r w:rsidR="008D55E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55429" w:rsidRPr="0030389C">
        <w:rPr>
          <w:color w:val="000000" w:themeColor="text1"/>
        </w:rPr>
        <w:t xml:space="preserve"> </w:t>
      </w:r>
      <w:r w:rsidR="006554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сельскохозяйственной кооперации и поддержки фермеров;</w:t>
      </w:r>
    </w:p>
    <w:p w14:paraId="4BB5E9BC" w14:textId="347A66C3" w:rsidR="00655429" w:rsidRPr="0030389C" w:rsidRDefault="00655429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пер</w:t>
      </w:r>
      <w:r w:rsidR="003E1898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ечень затрат Центра компетенций; </w:t>
      </w:r>
    </w:p>
    <w:p w14:paraId="527E7EE3" w14:textId="7765E6D8" w:rsidR="008F1A27" w:rsidRPr="0030389C" w:rsidRDefault="008F1A27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</w:t>
      </w:r>
      <w:r w:rsidR="005B79C1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ств иных операций, определенных</w:t>
      </w:r>
      <w:r w:rsidR="00CB4598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 Порядком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A0F1C6" w14:textId="6451E8C9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права и обязательства сторон, включая обязательство представлять в Министерство отчетность;</w:t>
      </w:r>
    </w:p>
    <w:p w14:paraId="77681EFB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значения показателя результата предоставления субсидии и показателя, необходимого для достижения результата предоставления субсидии;</w:t>
      </w:r>
    </w:p>
    <w:p w14:paraId="70796C28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порядок, сроки и формы представления отчетности о достижении показателей результата предоставления субсидии;</w:t>
      </w:r>
    </w:p>
    <w:p w14:paraId="7D3726CD" w14:textId="6BD7C18B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сторон за нарушение условий Соглашен</w:t>
      </w:r>
      <w:r w:rsidR="005B79C1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ия и настоящего Порядка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7D87272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срок реализации Соглашения;</w:t>
      </w:r>
    </w:p>
    <w:p w14:paraId="55AB4F83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субсидии;</w:t>
      </w:r>
    </w:p>
    <w:p w14:paraId="28163519" w14:textId="3237144F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237A1445" w14:textId="3C18F60E" w:rsidR="00DF6A7C" w:rsidRPr="0030389C" w:rsidRDefault="00871619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</w:t>
      </w:r>
      <w:r w:rsidR="006B08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46EAB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перечисляется </w:t>
      </w:r>
      <w:r w:rsidR="00846EAB" w:rsidRPr="0030389C">
        <w:rPr>
          <w:rFonts w:ascii="Times New Roman" w:hAnsi="Times New Roman" w:cs="Times New Roman"/>
          <w:color w:val="000000" w:themeColor="text1"/>
          <w:sz w:val="28"/>
        </w:rPr>
        <w:t xml:space="preserve">не позднее 10-го рабочего дня, следующего за днем подписания </w:t>
      </w:r>
      <w:r w:rsidR="00846EAB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="00846EAB" w:rsidRPr="0030389C">
        <w:rPr>
          <w:rFonts w:ascii="Times New Roman" w:hAnsi="Times New Roman" w:cs="Times New Roman"/>
          <w:color w:val="000000" w:themeColor="text1"/>
          <w:sz w:val="28"/>
        </w:rPr>
        <w:t xml:space="preserve">о предоставлении субсидии </w:t>
      </w:r>
      <w:r w:rsidR="00846EAB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единовременно с лицевого счета Министерства, открытого в Управлении Федерального казначейства по Республике Дагестан, на расчетный счет, открытый Центром компетенций в Управлении Федерального казначейства по Республике Дагестан.</w:t>
      </w:r>
    </w:p>
    <w:p w14:paraId="50130782" w14:textId="555924FA" w:rsidR="00592F6A" w:rsidRPr="0030389C" w:rsidRDefault="00871619" w:rsidP="001A727C">
      <w:pPr>
        <w:autoSpaceDE w:val="0"/>
        <w:autoSpaceDN w:val="0"/>
        <w:adjustRightInd w:val="0"/>
        <w:spacing w:after="0" w:line="240" w:lineRule="auto"/>
        <w:ind w:right="284" w:firstLine="54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B08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46EAB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предоставления субсидии является количество субъектов малого и среднего предпринимательства в агропромышленном комплексе, которым оказаны информационно-консультационные услуги, направленные на обеспечение создания и (или) развития сельскохозяйственных кооперативов, субъектов малого и среднего предпринимательства в области сельского хозяйства в Республике Дагестан.</w:t>
      </w:r>
      <w:r w:rsidR="00592F6A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513F5F3" w14:textId="02D206DD" w:rsidR="00AD3720" w:rsidRPr="0030389C" w:rsidRDefault="00592F6A" w:rsidP="001A727C">
      <w:pPr>
        <w:autoSpaceDE w:val="0"/>
        <w:autoSpaceDN w:val="0"/>
        <w:adjustRightInd w:val="0"/>
        <w:spacing w:before="200" w:after="0" w:line="240" w:lineRule="auto"/>
        <w:ind w:right="284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B0829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Мониторинг достижения результата предоставления субсидии исходя из достижения значений результата предоставления субсидии, определенного </w:t>
      </w:r>
      <w:r w:rsidR="000905FB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оглашением, проводится Мин</w:t>
      </w:r>
      <w:r w:rsidR="00EE517D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истерством</w:t>
      </w:r>
      <w:r w:rsidR="000905FB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порядке и по формам, которые установлены Министерством финансов Российской Федерации</w:t>
      </w:r>
      <w:r w:rsidR="007E0777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C126018" w14:textId="77777777" w:rsidR="00871619" w:rsidRPr="0030389C" w:rsidRDefault="00871619" w:rsidP="001A727C">
      <w:pPr>
        <w:autoSpaceDE w:val="0"/>
        <w:autoSpaceDN w:val="0"/>
        <w:adjustRightInd w:val="0"/>
        <w:spacing w:before="200" w:after="0" w:line="240" w:lineRule="auto"/>
        <w:ind w:right="284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2FDF9AB1" w14:textId="4C612397" w:rsidR="003E1898" w:rsidRPr="0030389C" w:rsidRDefault="003E1898" w:rsidP="001A727C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III. </w:t>
      </w:r>
      <w:r w:rsidR="007F0997" w:rsidRPr="00303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Требования </w:t>
      </w:r>
      <w:r w:rsidR="0081482A" w:rsidRPr="00303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 отчетности</w:t>
      </w:r>
      <w:r w:rsidR="007F0997" w:rsidRPr="003038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14:paraId="60555298" w14:textId="77777777" w:rsidR="003E1898" w:rsidRPr="0030389C" w:rsidRDefault="003E1898" w:rsidP="001A727C">
      <w:pPr>
        <w:spacing w:after="0" w:line="240" w:lineRule="auto"/>
        <w:ind w:right="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DBCF4B" w14:textId="3DF5CD95" w:rsidR="00067C8D" w:rsidRPr="0030389C" w:rsidRDefault="007E0777" w:rsidP="001A727C">
      <w:pPr>
        <w:autoSpaceDE w:val="0"/>
        <w:autoSpaceDN w:val="0"/>
        <w:adjustRightInd w:val="0"/>
        <w:spacing w:after="0" w:line="240" w:lineRule="auto"/>
        <w:ind w:right="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102"/>
      <w:bookmarkEnd w:id="4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B08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7E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Центр компетенци</w:t>
      </w:r>
      <w:r w:rsidR="008D55E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в Министерство </w:t>
      </w:r>
      <w:r w:rsidR="00387E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отчетности по формам</w:t>
      </w:r>
      <w:r w:rsidR="0081482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7E1F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предусмотренным типовыми формами, установленными Министерством финансов Российской Федерации для соглашений, в системе «Электронный бюджет»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3AC5F24" w14:textId="6B44BC5A" w:rsidR="00067C8D" w:rsidRPr="0030389C" w:rsidRDefault="006B0829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5875A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</w:t>
      </w:r>
      <w:r w:rsidR="00F064B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об осуществлении расходов</w:t>
      </w:r>
      <w:r w:rsidR="009B09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источником финансового обеспечения которых является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субсиди</w:t>
      </w:r>
      <w:r w:rsidR="009B09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обеспечение деятельности Центра компетенций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, не позднее 10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-го числа месяца, следующего за отчетным кварталом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3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начиная с квартала, в котором заключено соглашение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(отчет за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IV квартал представляется до 20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января);</w:t>
      </w:r>
    </w:p>
    <w:p w14:paraId="76CABB52" w14:textId="4D844B64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6B08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достижении значений результат</w:t>
      </w:r>
      <w:r w:rsidR="0017737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81482A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в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</w:t>
      </w:r>
      <w:r w:rsidR="006B08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10</w:t>
      </w:r>
      <w:r w:rsidR="009B09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-го числа месяца, следующего за отчетным кварталом</w:t>
      </w:r>
      <w:r w:rsidR="006B08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B0829" w:rsidRPr="00303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начиная с </w:t>
      </w:r>
      <w:r w:rsidR="006B0829" w:rsidRPr="00303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квартала, в котором заключено соглашение</w:t>
      </w:r>
      <w:r w:rsidR="009B09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(отчет за</w:t>
      </w:r>
      <w:r w:rsidR="006B08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IV квартал представляется до 20</w:t>
      </w:r>
      <w:r w:rsidR="009B09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января)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A9FAA2" w14:textId="41770456" w:rsidR="007F0997" w:rsidRPr="0030389C" w:rsidRDefault="007F0997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29. Министерство осуществляет проверку и принятие отчетности, указанной в</w:t>
      </w:r>
      <w:r w:rsidR="0037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37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 настоящего Порядка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, в срок, не превышающий 20 рабочих дней со дня ее представления</w:t>
      </w:r>
      <w:r w:rsidR="0037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Центром компетенци</w:t>
      </w:r>
      <w:r w:rsidR="008D55E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1494BF" w14:textId="77777777" w:rsidR="007F0997" w:rsidRPr="0030389C" w:rsidRDefault="007F0997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077D12" w14:textId="3B616A58" w:rsidR="007F0997" w:rsidRPr="0030389C" w:rsidRDefault="007F0997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Порядок осуществления контроля за соблюдением целей, условий и порядка предоставления субсиди</w:t>
      </w:r>
      <w:r w:rsidR="001756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30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ответственность за их несоблюдение</w:t>
      </w:r>
    </w:p>
    <w:p w14:paraId="18E6C291" w14:textId="77777777" w:rsidR="007F0997" w:rsidRPr="0030389C" w:rsidRDefault="007F0997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81316C" w14:textId="6605701C" w:rsidR="00AD3720" w:rsidRPr="0030389C" w:rsidRDefault="006B0829" w:rsidP="001A727C">
      <w:pPr>
        <w:autoSpaceDE w:val="0"/>
        <w:autoSpaceDN w:val="0"/>
        <w:adjustRightInd w:val="0"/>
        <w:spacing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и органы государственного финансового контроля осуществляют обязательную проверку соблюдения условий, целей и порядка использования субсидии </w:t>
      </w:r>
      <w:r w:rsidR="0045260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Центром компетенций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51E729" w14:textId="4668CA8D" w:rsidR="00AD3720" w:rsidRPr="0030389C" w:rsidRDefault="006B0829" w:rsidP="0081482A">
      <w:pPr>
        <w:autoSpaceDE w:val="0"/>
        <w:autoSpaceDN w:val="0"/>
        <w:adjustRightInd w:val="0"/>
        <w:spacing w:after="0" w:line="240" w:lineRule="auto"/>
        <w:ind w:right="284" w:firstLine="54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992145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0353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 случае выявления фактов нарушения условий предоставления субсидии</w:t>
      </w:r>
      <w:r w:rsidR="008148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7F0353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подлежит возврату в республиканский бюджет Республики Дагестан </w:t>
      </w:r>
      <w:r w:rsidR="007F0353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полном объ</w:t>
      </w:r>
      <w:r w:rsidR="00370A7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F0353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</w:t>
      </w:r>
      <w:r w:rsidR="00AD3720" w:rsidRPr="003038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61DCB16" w14:textId="5CC463FA" w:rsidR="00E5684C" w:rsidRPr="0030389C" w:rsidRDefault="006B0829" w:rsidP="001A727C">
      <w:pPr>
        <w:autoSpaceDE w:val="0"/>
        <w:autoSpaceDN w:val="0"/>
        <w:adjustRightInd w:val="0"/>
        <w:spacing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992145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</w:t>
      </w:r>
      <w:r w:rsidR="00992145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выявления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нарушений </w:t>
      </w:r>
      <w:r w:rsidR="0045260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Центром компетенций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условий использования субсиди</w:t>
      </w:r>
      <w:r w:rsidR="00370A7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, субсидия подлежит возврату в республиканский бюджет Республики Дагестан в объеме выявленных нарушений.</w:t>
      </w:r>
    </w:p>
    <w:p w14:paraId="0004F7DE" w14:textId="041CB793" w:rsidR="00067C8D" w:rsidRPr="0030389C" w:rsidRDefault="006B0829" w:rsidP="001A727C">
      <w:pPr>
        <w:autoSpaceDE w:val="0"/>
        <w:autoSpaceDN w:val="0"/>
        <w:adjustRightInd w:val="0"/>
        <w:spacing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недостижения планового значения результата предоставления субсидии перечисленная субсидия подлежит возврату в размере, пропорциональном величине недостигнутого планового значения результата предоставления субсидии, рассчитанном по следующей формуле:</w:t>
      </w:r>
    </w:p>
    <w:p w14:paraId="59A5B033" w14:textId="77777777" w:rsidR="00067C8D" w:rsidRPr="0030389C" w:rsidRDefault="00067C8D" w:rsidP="001A727C">
      <w:pPr>
        <w:autoSpaceDE w:val="0"/>
        <w:autoSpaceDN w:val="0"/>
        <w:adjustRightInd w:val="0"/>
        <w:spacing w:after="0" w:line="240" w:lineRule="auto"/>
        <w:ind w:right="28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Vвозврата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Vсубсидии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 k х m / n,</w:t>
      </w:r>
    </w:p>
    <w:p w14:paraId="44658958" w14:textId="77777777" w:rsidR="00067C8D" w:rsidRPr="0030389C" w:rsidRDefault="00067C8D" w:rsidP="001A727C">
      <w:pPr>
        <w:autoSpaceDE w:val="0"/>
        <w:autoSpaceDN w:val="0"/>
        <w:adjustRightInd w:val="0"/>
        <w:spacing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0652BD21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Vвозврата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субсидии, подлежащей возврату получателем субсидии в республиканский бюджет Республики Дагестан;</w:t>
      </w:r>
    </w:p>
    <w:p w14:paraId="2F2E4B65" w14:textId="77777777" w:rsidR="00F926A0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Vсубсидии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субсидии, предоставленной </w:t>
      </w:r>
      <w:r w:rsidR="00E411E4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Центру компетенций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0F2235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k - значение коэффициента, применяемого для определения объема субсидии, подлежащего возврату (далее - значение коэффициента возврата субсидии);</w:t>
      </w:r>
    </w:p>
    <w:p w14:paraId="45A00DCA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m - количество показателей результативности, для которых значение индекса, отражающего уровень недостижения плановых значений i-</w:t>
      </w: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результативности, имеет положительное значение;</w:t>
      </w:r>
    </w:p>
    <w:p w14:paraId="283DE39D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n - общее количество показателей результативности.</w:t>
      </w:r>
    </w:p>
    <w:p w14:paraId="6951C0B8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коэффициента возврата субсидии рассчитывается по формуле:</w:t>
      </w:r>
    </w:p>
    <w:p w14:paraId="005B4603" w14:textId="77777777" w:rsidR="00067C8D" w:rsidRPr="0030389C" w:rsidRDefault="00067C8D" w:rsidP="001A727C">
      <w:pPr>
        <w:autoSpaceDE w:val="0"/>
        <w:autoSpaceDN w:val="0"/>
        <w:adjustRightInd w:val="0"/>
        <w:spacing w:after="0" w:line="240" w:lineRule="auto"/>
        <w:ind w:right="28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 = SUM Di / m,</w:t>
      </w:r>
    </w:p>
    <w:p w14:paraId="48999B89" w14:textId="77777777" w:rsidR="00067C8D" w:rsidRPr="0030389C" w:rsidRDefault="00067C8D" w:rsidP="001A727C">
      <w:pPr>
        <w:autoSpaceDE w:val="0"/>
        <w:autoSpaceDN w:val="0"/>
        <w:adjustRightInd w:val="0"/>
        <w:spacing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47F0A452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значение индекса, отражающего уровень недостижения плановых значений i-</w:t>
      </w: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результативности.</w:t>
      </w:r>
    </w:p>
    <w:p w14:paraId="75DCC5F0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плановых значений i-</w:t>
      </w: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результативности.</w:t>
      </w:r>
    </w:p>
    <w:p w14:paraId="31A27476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индекса, отражающего уровень недостижения плановых значений i-</w:t>
      </w: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результативности, рассчитывается по формуле:</w:t>
      </w:r>
    </w:p>
    <w:p w14:paraId="405A987A" w14:textId="77777777" w:rsidR="00067C8D" w:rsidRPr="0030389C" w:rsidRDefault="00067C8D" w:rsidP="001A727C">
      <w:pPr>
        <w:autoSpaceDE w:val="0"/>
        <w:autoSpaceDN w:val="0"/>
        <w:adjustRightInd w:val="0"/>
        <w:spacing w:after="0" w:line="240" w:lineRule="auto"/>
        <w:ind w:right="28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Di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1 - </w:t>
      </w: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Ti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E985057" w14:textId="77777777" w:rsidR="00067C8D" w:rsidRPr="0030389C" w:rsidRDefault="00067C8D" w:rsidP="001A727C">
      <w:pPr>
        <w:autoSpaceDE w:val="0"/>
        <w:autoSpaceDN w:val="0"/>
        <w:adjustRightInd w:val="0"/>
        <w:spacing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644F1982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Tj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фактически достигнутое значение i-</w:t>
      </w: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 по состоянию на отчетную дату;</w:t>
      </w:r>
    </w:p>
    <w:p w14:paraId="49926C77" w14:textId="77777777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Sj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плановое значение i-</w:t>
      </w:r>
      <w:proofErr w:type="spellStart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 результативности, установленное Соглашением о предоставлении субсидии.</w:t>
      </w:r>
    </w:p>
    <w:p w14:paraId="1157DBB6" w14:textId="2FA2D2E2" w:rsidR="00067C8D" w:rsidRPr="0030389C" w:rsidRDefault="006B0829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Возврат субсидии не осуществляется в случае недостижения </w:t>
      </w:r>
      <w:r w:rsidR="00082D44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Центром компетенций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планового значения результата (плановых значений результатов) предоставления субсидии вследствие наступления обстоятельств непреодолимой силы.</w:t>
      </w:r>
    </w:p>
    <w:p w14:paraId="72949DB8" w14:textId="14698E11" w:rsidR="00067C8D" w:rsidRPr="0030389C" w:rsidRDefault="00F926A0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08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наступления обстоятельств непреодолимой силы </w:t>
      </w:r>
      <w:r w:rsidR="00082D44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компетенций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в Министерство вместе с отчетностью о достижении планового значения результата (плановых значений результатов) предоставления субсидии документ, выданный соответствующим уполномоченным органом, подтверждающий наличие и продолжительность действия обстоятельств непреодолимой силы.</w:t>
      </w:r>
    </w:p>
    <w:p w14:paraId="4A739C6C" w14:textId="01D508CE" w:rsidR="00067C8D" w:rsidRPr="0030389C" w:rsidRDefault="00067C8D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08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обеспечения возврата субсидии в республиканский бюджет Республики Дагестан Министерство направляет </w:t>
      </w:r>
      <w:r w:rsidR="006858D0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Центру компетенций</w:t>
      </w: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требование о возврате субсидии в течение 30 календарных дней со дня получения указанного требования.</w:t>
      </w:r>
    </w:p>
    <w:p w14:paraId="5044A962" w14:textId="521143A2" w:rsidR="00067C8D" w:rsidRPr="0030389C" w:rsidRDefault="00F926A0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08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Возврат субсидии осуществляется </w:t>
      </w:r>
      <w:r w:rsidR="006858D0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Центром компетенций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календарных дней с момента получения требования Министерства о возврате субсидии по реквизитам, указанным в требовании Министерства.</w:t>
      </w:r>
    </w:p>
    <w:p w14:paraId="7522FFBF" w14:textId="1854ABB3" w:rsidR="00067C8D" w:rsidRPr="0030389C" w:rsidRDefault="00592F6A" w:rsidP="001A727C">
      <w:pPr>
        <w:autoSpaceDE w:val="0"/>
        <w:autoSpaceDN w:val="0"/>
        <w:adjustRightInd w:val="0"/>
        <w:spacing w:before="200" w:after="0" w:line="240" w:lineRule="auto"/>
        <w:ind w:right="284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B0829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отказа или уклонения </w:t>
      </w:r>
      <w:r w:rsidR="006858D0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компетенций 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</w:t>
      </w:r>
      <w:r w:rsidR="009441E4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судебном порядке</w:t>
      </w:r>
      <w:r w:rsidR="00067C8D" w:rsidRPr="00303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7CB028" w14:textId="736095E8" w:rsidR="005440B3" w:rsidRPr="0030389C" w:rsidRDefault="005440B3" w:rsidP="003038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58FE7C" w14:textId="7FC0AE57" w:rsidR="0030389C" w:rsidRDefault="003038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ED4C8C" w14:textId="339E63F6" w:rsidR="00026F73" w:rsidRDefault="00026F73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6DAAAF" w14:textId="3039DF01" w:rsidR="00026F73" w:rsidRDefault="00026F73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2D04A0" w14:textId="5517511B" w:rsidR="00026F73" w:rsidRDefault="00026F73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F509F" w14:textId="7E5DFEED" w:rsidR="00026F73" w:rsidRDefault="00026F73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09CDD2" w14:textId="4E29D7B7" w:rsidR="00F455CA" w:rsidRDefault="00F455C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456D02" w14:textId="2073C44A" w:rsidR="00F455CA" w:rsidRDefault="00F455C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E0734" w14:textId="2AA711D6" w:rsidR="00F455CA" w:rsidRDefault="00F455C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63FE34" w14:textId="251C0B53" w:rsidR="00F455CA" w:rsidRDefault="00F455C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EB4159" w14:textId="3F36D723" w:rsidR="00F455CA" w:rsidRDefault="00F455C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E83175" w14:textId="27BE23E1" w:rsidR="00F455CA" w:rsidRDefault="00F455C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73486D" w14:textId="15AE67B3" w:rsidR="00F455CA" w:rsidRDefault="00F455C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CCF94B" w14:textId="77777777" w:rsidR="00F455CA" w:rsidRDefault="00F455C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CDD43D" w14:textId="4153F33D" w:rsidR="00026F73" w:rsidRDefault="00026F73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A74526" w14:textId="4814A26A" w:rsidR="00026F73" w:rsidRDefault="00026F73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A78DA7" w14:textId="40788742" w:rsidR="00026F73" w:rsidRDefault="00026F73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E9D5ED" w14:textId="27C0D4F8" w:rsidR="00FC0B50" w:rsidRDefault="00FC0B5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B6E8EA" w14:textId="2312230A" w:rsidR="00FC0B50" w:rsidRDefault="00FC0B5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D6FBCC" w14:textId="77777777" w:rsidR="00FC0B50" w:rsidRDefault="00FC0B50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GoBack"/>
      <w:bookmarkEnd w:id="5"/>
    </w:p>
    <w:p w14:paraId="2EE85270" w14:textId="21AF5BD2" w:rsidR="00026F73" w:rsidRDefault="00026F73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90B889" w14:textId="02DB66F7" w:rsidR="00872E95" w:rsidRPr="00872E95" w:rsidRDefault="00872E95" w:rsidP="008D55E1">
      <w:pPr>
        <w:pStyle w:val="aa"/>
        <w:ind w:right="284"/>
        <w:jc w:val="right"/>
        <w:rPr>
          <w:rFonts w:ascii="Times New Roman" w:hAnsi="Times New Roman" w:cs="Times New Roman"/>
          <w:sz w:val="24"/>
          <w:szCs w:val="24"/>
        </w:rPr>
      </w:pPr>
      <w:bookmarkStart w:id="6" w:name="_Hlk165987555"/>
      <w:r w:rsidRPr="00872E95">
        <w:rPr>
          <w:rFonts w:ascii="Times New Roman" w:hAnsi="Times New Roman" w:cs="Times New Roman"/>
          <w:sz w:val="24"/>
          <w:szCs w:val="24"/>
        </w:rPr>
        <w:t>Приложение</w:t>
      </w:r>
    </w:p>
    <w:p w14:paraId="4D7526F3" w14:textId="77777777" w:rsidR="007F6286" w:rsidRDefault="00872E95" w:rsidP="008D55E1">
      <w:pPr>
        <w:pStyle w:val="aa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872E95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субсидии на </w:t>
      </w:r>
    </w:p>
    <w:p w14:paraId="76AC52EC" w14:textId="44FA32A1" w:rsidR="00872E95" w:rsidRPr="00872E95" w:rsidRDefault="00872E95" w:rsidP="008D55E1">
      <w:pPr>
        <w:pStyle w:val="aa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872E95">
        <w:rPr>
          <w:rFonts w:ascii="Times New Roman" w:hAnsi="Times New Roman" w:cs="Times New Roman"/>
          <w:sz w:val="24"/>
          <w:szCs w:val="24"/>
        </w:rPr>
        <w:t xml:space="preserve">финансовое обеспечение затрат, связанных </w:t>
      </w:r>
    </w:p>
    <w:p w14:paraId="3A4AB7D5" w14:textId="77777777" w:rsidR="00872E95" w:rsidRPr="00872E95" w:rsidRDefault="00872E95" w:rsidP="008D55E1">
      <w:pPr>
        <w:pStyle w:val="aa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872E95">
        <w:rPr>
          <w:rFonts w:ascii="Times New Roman" w:hAnsi="Times New Roman" w:cs="Times New Roman"/>
          <w:sz w:val="24"/>
          <w:szCs w:val="24"/>
        </w:rPr>
        <w:t xml:space="preserve">с осуществлением деятельности центра </w:t>
      </w:r>
    </w:p>
    <w:p w14:paraId="16F98EE8" w14:textId="77777777" w:rsidR="00872E95" w:rsidRPr="00872E95" w:rsidRDefault="00872E95" w:rsidP="008D55E1">
      <w:pPr>
        <w:pStyle w:val="aa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872E95">
        <w:rPr>
          <w:rFonts w:ascii="Times New Roman" w:hAnsi="Times New Roman" w:cs="Times New Roman"/>
          <w:sz w:val="24"/>
          <w:szCs w:val="24"/>
        </w:rPr>
        <w:t xml:space="preserve">компетенций в сфере сельскохозяйственной </w:t>
      </w:r>
    </w:p>
    <w:p w14:paraId="1D5B40A9" w14:textId="5F7B4456" w:rsidR="00026F73" w:rsidRPr="00872E95" w:rsidRDefault="00872E95" w:rsidP="008D55E1">
      <w:pPr>
        <w:pStyle w:val="aa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872E95">
        <w:rPr>
          <w:rFonts w:ascii="Times New Roman" w:hAnsi="Times New Roman" w:cs="Times New Roman"/>
          <w:sz w:val="24"/>
          <w:szCs w:val="24"/>
        </w:rPr>
        <w:t>кооперации и поддержки фермеров</w:t>
      </w:r>
    </w:p>
    <w:p w14:paraId="50CC52DC" w14:textId="2B0701FF" w:rsidR="00026F73" w:rsidRDefault="00026F73" w:rsidP="008D55E1">
      <w:pPr>
        <w:pStyle w:val="aa"/>
        <w:ind w:right="284"/>
        <w:jc w:val="both"/>
      </w:pPr>
    </w:p>
    <w:p w14:paraId="2C2DC932" w14:textId="738C4C24" w:rsidR="00872E95" w:rsidRDefault="00872E95" w:rsidP="008D55E1">
      <w:pPr>
        <w:pStyle w:val="aa"/>
        <w:ind w:right="284"/>
        <w:jc w:val="both"/>
      </w:pPr>
    </w:p>
    <w:p w14:paraId="6851FE22" w14:textId="2C8F3E56" w:rsidR="00872E95" w:rsidRDefault="00872E95" w:rsidP="008D55E1">
      <w:pPr>
        <w:pStyle w:val="aa"/>
        <w:ind w:right="284"/>
        <w:jc w:val="both"/>
      </w:pPr>
    </w:p>
    <w:p w14:paraId="0E5736DF" w14:textId="2319ADDA" w:rsidR="00872E95" w:rsidRPr="007F6286" w:rsidRDefault="00872E95" w:rsidP="008D55E1">
      <w:pPr>
        <w:pStyle w:val="aa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286">
        <w:rPr>
          <w:rFonts w:ascii="Times New Roman" w:hAnsi="Times New Roman" w:cs="Times New Roman"/>
          <w:b/>
          <w:bCs/>
          <w:sz w:val="24"/>
          <w:szCs w:val="24"/>
        </w:rPr>
        <w:t>План расходов</w:t>
      </w:r>
    </w:p>
    <w:p w14:paraId="50D2548A" w14:textId="4DE919DA" w:rsidR="00872E95" w:rsidRPr="007F6286" w:rsidRDefault="00872E95" w:rsidP="008D55E1">
      <w:pPr>
        <w:pStyle w:val="aa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28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F628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F6286">
        <w:rPr>
          <w:rFonts w:ascii="Times New Roman" w:hAnsi="Times New Roman" w:cs="Times New Roman"/>
          <w:b/>
          <w:bCs/>
          <w:sz w:val="24"/>
          <w:szCs w:val="24"/>
        </w:rPr>
        <w:t xml:space="preserve">ланируемая смета затрат Центра компетенций </w:t>
      </w:r>
    </w:p>
    <w:p w14:paraId="4BD09270" w14:textId="145EAFB0" w:rsidR="00872E95" w:rsidRPr="007F6286" w:rsidRDefault="00872E95" w:rsidP="008D55E1">
      <w:pPr>
        <w:pStyle w:val="aa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286">
        <w:rPr>
          <w:rFonts w:ascii="Times New Roman" w:hAnsi="Times New Roman" w:cs="Times New Roman"/>
          <w:b/>
          <w:bCs/>
          <w:sz w:val="24"/>
          <w:szCs w:val="24"/>
        </w:rPr>
        <w:t>на осуществление деятельности на 20_</w:t>
      </w:r>
      <w:r w:rsidR="007F6286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7F6286">
        <w:rPr>
          <w:rFonts w:ascii="Times New Roman" w:hAnsi="Times New Roman" w:cs="Times New Roman"/>
          <w:b/>
          <w:bCs/>
          <w:sz w:val="24"/>
          <w:szCs w:val="24"/>
        </w:rPr>
        <w:t>_ год)</w:t>
      </w:r>
    </w:p>
    <w:p w14:paraId="499395FE" w14:textId="77777777" w:rsidR="00026F73" w:rsidRPr="007F6286" w:rsidRDefault="00026F73" w:rsidP="008D55E1">
      <w:pPr>
        <w:pStyle w:val="aa"/>
        <w:ind w:right="284"/>
        <w:jc w:val="both"/>
        <w:rPr>
          <w:sz w:val="24"/>
          <w:szCs w:val="24"/>
        </w:rPr>
      </w:pPr>
    </w:p>
    <w:tbl>
      <w:tblPr>
        <w:tblStyle w:val="ab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6663"/>
        <w:gridCol w:w="2126"/>
      </w:tblGrid>
      <w:tr w:rsidR="00872E95" w:rsidRPr="007F6286" w14:paraId="56F8B19E" w14:textId="77777777" w:rsidTr="008D55E1">
        <w:tc>
          <w:tcPr>
            <w:tcW w:w="992" w:type="dxa"/>
            <w:vAlign w:val="center"/>
          </w:tcPr>
          <w:p w14:paraId="1F847ECC" w14:textId="6C85E3A7" w:rsidR="00872E95" w:rsidRPr="007F6286" w:rsidRDefault="00872E95" w:rsidP="008D55E1">
            <w:pPr>
              <w:pStyle w:val="aa"/>
              <w:ind w:righ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28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663" w:type="dxa"/>
            <w:vAlign w:val="center"/>
          </w:tcPr>
          <w:p w14:paraId="03234C4A" w14:textId="677B72B4" w:rsidR="00872E95" w:rsidRPr="007F6286" w:rsidRDefault="00872E95" w:rsidP="008D55E1">
            <w:pPr>
              <w:pStyle w:val="aa"/>
              <w:ind w:righ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28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направления затрат</w:t>
            </w:r>
          </w:p>
        </w:tc>
        <w:tc>
          <w:tcPr>
            <w:tcW w:w="2126" w:type="dxa"/>
            <w:vAlign w:val="center"/>
          </w:tcPr>
          <w:p w14:paraId="1A2375E0" w14:textId="610EBE75" w:rsidR="00872E95" w:rsidRPr="007F6286" w:rsidRDefault="00872E95" w:rsidP="008D55E1">
            <w:pPr>
              <w:pStyle w:val="aa"/>
              <w:ind w:righ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286">
              <w:rPr>
                <w:rFonts w:ascii="Times New Roman" w:hAnsi="Times New Roman" w:cs="Times New Roman"/>
                <w:bCs/>
                <w:sz w:val="24"/>
                <w:szCs w:val="24"/>
              </w:rPr>
              <w:t>Сумма причитающ</w:t>
            </w:r>
            <w:r w:rsidR="0017566F">
              <w:rPr>
                <w:rFonts w:ascii="Times New Roman" w:hAnsi="Times New Roman" w:cs="Times New Roman"/>
                <w:bCs/>
                <w:sz w:val="24"/>
                <w:szCs w:val="24"/>
              </w:rPr>
              <w:t>ейся</w:t>
            </w:r>
            <w:r w:rsidRPr="007F62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субсиди</w:t>
            </w:r>
            <w:r w:rsidR="0017566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F628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D6DC3AD" w14:textId="77777777" w:rsidR="00872E95" w:rsidRPr="007F6286" w:rsidRDefault="00872E95" w:rsidP="008D55E1">
            <w:pPr>
              <w:pStyle w:val="aa"/>
              <w:ind w:righ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28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</w:tr>
      <w:tr w:rsidR="00872E95" w:rsidRPr="007F6286" w14:paraId="2F694CFC" w14:textId="77777777" w:rsidTr="008D55E1">
        <w:tc>
          <w:tcPr>
            <w:tcW w:w="992" w:type="dxa"/>
          </w:tcPr>
          <w:p w14:paraId="3B481A64" w14:textId="77777777" w:rsidR="00872E95" w:rsidRPr="007F6286" w:rsidRDefault="00872E95" w:rsidP="008D55E1">
            <w:pPr>
              <w:pStyle w:val="aa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8293655" w14:textId="593BE502" w:rsidR="00872E95" w:rsidRPr="007F6286" w:rsidRDefault="00872E95" w:rsidP="008D55E1">
            <w:pPr>
              <w:pStyle w:val="aa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DBAC2F" w14:textId="7D76BC23" w:rsidR="00872E95" w:rsidRPr="007F6286" w:rsidRDefault="00872E95" w:rsidP="008D55E1">
            <w:pPr>
              <w:pStyle w:val="aa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95" w:rsidRPr="007F6286" w14:paraId="06E20EE2" w14:textId="77777777" w:rsidTr="008D55E1">
        <w:tc>
          <w:tcPr>
            <w:tcW w:w="992" w:type="dxa"/>
          </w:tcPr>
          <w:p w14:paraId="75BB2514" w14:textId="77777777" w:rsidR="00872E95" w:rsidRPr="007F6286" w:rsidRDefault="00872E95" w:rsidP="008D55E1">
            <w:pPr>
              <w:pStyle w:val="aa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78A5FB0" w14:textId="69CD5FA8" w:rsidR="00872E95" w:rsidRPr="007F6286" w:rsidRDefault="00872E95" w:rsidP="008D55E1">
            <w:pPr>
              <w:pStyle w:val="aa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C0A0B4" w14:textId="01AE00A8" w:rsidR="00872E95" w:rsidRPr="007F6286" w:rsidRDefault="00872E95" w:rsidP="008D55E1">
            <w:pPr>
              <w:pStyle w:val="aa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95" w:rsidRPr="007F6286" w14:paraId="66A096DE" w14:textId="77777777" w:rsidTr="008D55E1">
        <w:tc>
          <w:tcPr>
            <w:tcW w:w="992" w:type="dxa"/>
          </w:tcPr>
          <w:p w14:paraId="2961A063" w14:textId="77777777" w:rsidR="00872E95" w:rsidRPr="007F6286" w:rsidRDefault="00872E95" w:rsidP="008D55E1">
            <w:pPr>
              <w:pStyle w:val="aa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D3DAE92" w14:textId="77777777" w:rsidR="00872E95" w:rsidRPr="007F6286" w:rsidRDefault="00872E95" w:rsidP="008D55E1">
            <w:pPr>
              <w:pStyle w:val="aa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13B201" w14:textId="0F1B6AF0" w:rsidR="00872E95" w:rsidRPr="007F6286" w:rsidRDefault="00872E95" w:rsidP="008D55E1">
            <w:pPr>
              <w:pStyle w:val="aa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95" w:rsidRPr="007F6286" w14:paraId="3BE47248" w14:textId="77777777" w:rsidTr="008D55E1">
        <w:tc>
          <w:tcPr>
            <w:tcW w:w="992" w:type="dxa"/>
          </w:tcPr>
          <w:p w14:paraId="3E280025" w14:textId="319806EA" w:rsidR="00872E95" w:rsidRPr="007F6286" w:rsidRDefault="00872E95" w:rsidP="008D55E1">
            <w:pPr>
              <w:pStyle w:val="aa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F9A5FE3" w14:textId="287E4DB4" w:rsidR="00872E95" w:rsidRPr="007F6286" w:rsidRDefault="00872E95" w:rsidP="008D55E1">
            <w:pPr>
              <w:pStyle w:val="aa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28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14:paraId="0032E76A" w14:textId="334CA471" w:rsidR="00872E95" w:rsidRPr="007F6286" w:rsidRDefault="00872E95" w:rsidP="008D55E1">
            <w:pPr>
              <w:pStyle w:val="aa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0F69A" w14:textId="77777777" w:rsidR="00026F73" w:rsidRPr="007F6286" w:rsidRDefault="00026F73" w:rsidP="008D55E1">
      <w:pPr>
        <w:pStyle w:val="aa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33325DF7" w14:textId="77777777" w:rsidR="00872E95" w:rsidRPr="007F6286" w:rsidRDefault="00872E95" w:rsidP="008D55E1">
      <w:pPr>
        <w:pStyle w:val="aa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5EF6C" w14:textId="3609BCAA" w:rsidR="00872E95" w:rsidRPr="007F6286" w:rsidRDefault="00872E95" w:rsidP="008D55E1">
      <w:pPr>
        <w:pStyle w:val="aa"/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286">
        <w:rPr>
          <w:rFonts w:ascii="Times New Roman" w:hAnsi="Times New Roman" w:cs="Times New Roman"/>
          <w:bCs/>
          <w:sz w:val="24"/>
          <w:szCs w:val="24"/>
        </w:rPr>
        <w:t xml:space="preserve">Руководитель </w:t>
      </w:r>
      <w:r w:rsidR="00026F73" w:rsidRPr="007F6286">
        <w:rPr>
          <w:rFonts w:ascii="Times New Roman" w:hAnsi="Times New Roman" w:cs="Times New Roman"/>
          <w:bCs/>
          <w:sz w:val="24"/>
          <w:szCs w:val="24"/>
        </w:rPr>
        <w:t>Центра</w:t>
      </w:r>
      <w:r w:rsidRPr="007F62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6F73" w:rsidRPr="007F6286">
        <w:rPr>
          <w:rFonts w:ascii="Times New Roman" w:hAnsi="Times New Roman" w:cs="Times New Roman"/>
          <w:bCs/>
          <w:sz w:val="24"/>
          <w:szCs w:val="24"/>
        </w:rPr>
        <w:t xml:space="preserve">компетенций </w:t>
      </w:r>
    </w:p>
    <w:p w14:paraId="619E3E76" w14:textId="77777777" w:rsidR="00872E95" w:rsidRPr="007F6286" w:rsidRDefault="00872E95" w:rsidP="008D55E1">
      <w:pPr>
        <w:pStyle w:val="aa"/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76BA44" w14:textId="063DB210" w:rsidR="007F6286" w:rsidRPr="007F6286" w:rsidRDefault="00026F73" w:rsidP="008D55E1">
      <w:pPr>
        <w:pStyle w:val="aa"/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165978290"/>
      <w:r w:rsidRPr="007F6286">
        <w:rPr>
          <w:rFonts w:ascii="Times New Roman" w:hAnsi="Times New Roman" w:cs="Times New Roman"/>
          <w:bCs/>
          <w:sz w:val="24"/>
          <w:szCs w:val="24"/>
        </w:rPr>
        <w:t xml:space="preserve">_______________  </w:t>
      </w:r>
      <w:r w:rsidR="007F6286">
        <w:rPr>
          <w:rFonts w:ascii="Times New Roman" w:hAnsi="Times New Roman" w:cs="Times New Roman"/>
          <w:bCs/>
          <w:sz w:val="24"/>
          <w:szCs w:val="24"/>
        </w:rPr>
        <w:t xml:space="preserve">      __________________________        </w:t>
      </w:r>
      <w:r w:rsidR="008D55E1" w:rsidRPr="008D55E1">
        <w:rPr>
          <w:rFonts w:ascii="Times New Roman" w:hAnsi="Times New Roman" w:cs="Times New Roman"/>
          <w:bCs/>
          <w:sz w:val="24"/>
          <w:szCs w:val="24"/>
        </w:rPr>
        <w:t>М.П.      «____» ___________ 20___ г.</w:t>
      </w:r>
    </w:p>
    <w:p w14:paraId="0927C6FA" w14:textId="63859D38" w:rsidR="007F6286" w:rsidRPr="008D55E1" w:rsidRDefault="007F6286" w:rsidP="008D55E1">
      <w:pPr>
        <w:pStyle w:val="aa"/>
        <w:ind w:right="284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F628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</w:t>
      </w:r>
      <w:r w:rsidRPr="007F628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(</w:t>
      </w:r>
      <w:proofErr w:type="gramStart"/>
      <w:r w:rsidRPr="007F628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подпись)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</w:t>
      </w:r>
      <w:r w:rsidRPr="007F6286">
        <w:rPr>
          <w:rFonts w:ascii="Times New Roman" w:hAnsi="Times New Roman" w:cs="Times New Roman"/>
          <w:bCs/>
          <w:sz w:val="24"/>
          <w:szCs w:val="24"/>
          <w:vertAlign w:val="superscript"/>
        </w:rPr>
        <w:t>(Ф.И.О.)</w:t>
      </w:r>
      <w:bookmarkEnd w:id="7"/>
    </w:p>
    <w:p w14:paraId="5609184C" w14:textId="0F8DAC36" w:rsidR="007F6286" w:rsidRPr="007F6286" w:rsidRDefault="007F6286" w:rsidP="007F6286">
      <w:pPr>
        <w:pStyle w:val="aa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F628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</w:t>
      </w:r>
      <w:r w:rsidRPr="007F628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</w:p>
    <w:p w14:paraId="77FEA326" w14:textId="77777777" w:rsidR="00026F73" w:rsidRPr="00872E95" w:rsidRDefault="00026F73" w:rsidP="00026F73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5F62458E" w14:textId="5CF8520D" w:rsidR="00026F73" w:rsidRPr="00872E95" w:rsidRDefault="00026F73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bookmarkEnd w:id="6"/>
    <w:p w14:paraId="3D70A180" w14:textId="77777777" w:rsidR="00026F73" w:rsidRPr="0030389C" w:rsidRDefault="00026F73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26F73" w:rsidRPr="0030389C" w:rsidSect="008D55E1">
      <w:headerReference w:type="default" r:id="rId8"/>
      <w:pgSz w:w="11905" w:h="16838"/>
      <w:pgMar w:top="1134" w:right="567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6158C" w14:textId="77777777" w:rsidR="005560BE" w:rsidRDefault="005560BE" w:rsidP="005560BE">
      <w:pPr>
        <w:spacing w:after="0" w:line="240" w:lineRule="auto"/>
      </w:pPr>
      <w:r>
        <w:separator/>
      </w:r>
    </w:p>
  </w:endnote>
  <w:endnote w:type="continuationSeparator" w:id="0">
    <w:p w14:paraId="0728B6B8" w14:textId="77777777" w:rsidR="005560BE" w:rsidRDefault="005560BE" w:rsidP="0055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94355" w14:textId="77777777" w:rsidR="005560BE" w:rsidRDefault="005560BE" w:rsidP="005560BE">
      <w:pPr>
        <w:spacing w:after="0" w:line="240" w:lineRule="auto"/>
      </w:pPr>
      <w:r>
        <w:separator/>
      </w:r>
    </w:p>
  </w:footnote>
  <w:footnote w:type="continuationSeparator" w:id="0">
    <w:p w14:paraId="6DB1250F" w14:textId="77777777" w:rsidR="005560BE" w:rsidRDefault="005560BE" w:rsidP="0055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2315035"/>
      <w:docPartObj>
        <w:docPartGallery w:val="Page Numbers (Top of Page)"/>
        <w:docPartUnique/>
      </w:docPartObj>
    </w:sdtPr>
    <w:sdtEndPr/>
    <w:sdtContent>
      <w:p w14:paraId="272C00B0" w14:textId="797FD02F" w:rsidR="00707CB6" w:rsidRDefault="008D55E1" w:rsidP="008D55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8D"/>
    <w:rsid w:val="000009FA"/>
    <w:rsid w:val="000176CC"/>
    <w:rsid w:val="0002089E"/>
    <w:rsid w:val="00021BC5"/>
    <w:rsid w:val="00023353"/>
    <w:rsid w:val="00026F73"/>
    <w:rsid w:val="00045699"/>
    <w:rsid w:val="00055927"/>
    <w:rsid w:val="0006074F"/>
    <w:rsid w:val="000640EC"/>
    <w:rsid w:val="00067C8D"/>
    <w:rsid w:val="00082D44"/>
    <w:rsid w:val="00084098"/>
    <w:rsid w:val="000905FB"/>
    <w:rsid w:val="000A6EDC"/>
    <w:rsid w:val="000B01D8"/>
    <w:rsid w:val="000B42A4"/>
    <w:rsid w:val="000C0571"/>
    <w:rsid w:val="000C1497"/>
    <w:rsid w:val="001039A4"/>
    <w:rsid w:val="00112DC7"/>
    <w:rsid w:val="00112F87"/>
    <w:rsid w:val="001279E0"/>
    <w:rsid w:val="00127B9F"/>
    <w:rsid w:val="00131F14"/>
    <w:rsid w:val="0013256F"/>
    <w:rsid w:val="0013441F"/>
    <w:rsid w:val="00140D3E"/>
    <w:rsid w:val="001443AE"/>
    <w:rsid w:val="00162920"/>
    <w:rsid w:val="0016674B"/>
    <w:rsid w:val="0017566F"/>
    <w:rsid w:val="00177379"/>
    <w:rsid w:val="001A727C"/>
    <w:rsid w:val="001B3026"/>
    <w:rsid w:val="001E74DF"/>
    <w:rsid w:val="001F3E16"/>
    <w:rsid w:val="001F5904"/>
    <w:rsid w:val="00200BBB"/>
    <w:rsid w:val="00211FDD"/>
    <w:rsid w:val="00213329"/>
    <w:rsid w:val="002237BC"/>
    <w:rsid w:val="00226233"/>
    <w:rsid w:val="00263CB3"/>
    <w:rsid w:val="00280DB5"/>
    <w:rsid w:val="00287E15"/>
    <w:rsid w:val="002917F7"/>
    <w:rsid w:val="00297B9B"/>
    <w:rsid w:val="002A19FE"/>
    <w:rsid w:val="002A5108"/>
    <w:rsid w:val="002B3127"/>
    <w:rsid w:val="002B693A"/>
    <w:rsid w:val="002B743D"/>
    <w:rsid w:val="002C09D9"/>
    <w:rsid w:val="002C4D92"/>
    <w:rsid w:val="002D21B6"/>
    <w:rsid w:val="002D3338"/>
    <w:rsid w:val="002F5EB5"/>
    <w:rsid w:val="0030389C"/>
    <w:rsid w:val="0030658C"/>
    <w:rsid w:val="00322368"/>
    <w:rsid w:val="00323682"/>
    <w:rsid w:val="00327BAA"/>
    <w:rsid w:val="00336624"/>
    <w:rsid w:val="003440D6"/>
    <w:rsid w:val="00351EC0"/>
    <w:rsid w:val="00366E50"/>
    <w:rsid w:val="00370A72"/>
    <w:rsid w:val="00376736"/>
    <w:rsid w:val="00383997"/>
    <w:rsid w:val="00387E1F"/>
    <w:rsid w:val="003956D3"/>
    <w:rsid w:val="003A2C46"/>
    <w:rsid w:val="003A6ABC"/>
    <w:rsid w:val="003E1898"/>
    <w:rsid w:val="003E211F"/>
    <w:rsid w:val="003F4116"/>
    <w:rsid w:val="00400362"/>
    <w:rsid w:val="0041086E"/>
    <w:rsid w:val="00410A60"/>
    <w:rsid w:val="00411BD0"/>
    <w:rsid w:val="0041285B"/>
    <w:rsid w:val="00415CBB"/>
    <w:rsid w:val="00421660"/>
    <w:rsid w:val="004235C6"/>
    <w:rsid w:val="0043350F"/>
    <w:rsid w:val="00434B6C"/>
    <w:rsid w:val="00452609"/>
    <w:rsid w:val="00454CC7"/>
    <w:rsid w:val="00467FDC"/>
    <w:rsid w:val="00474937"/>
    <w:rsid w:val="0048566E"/>
    <w:rsid w:val="00495F60"/>
    <w:rsid w:val="004B010B"/>
    <w:rsid w:val="004B2320"/>
    <w:rsid w:val="004B4038"/>
    <w:rsid w:val="004C23A7"/>
    <w:rsid w:val="004C54D6"/>
    <w:rsid w:val="004E017F"/>
    <w:rsid w:val="004E17C9"/>
    <w:rsid w:val="004E27CC"/>
    <w:rsid w:val="004F4159"/>
    <w:rsid w:val="00501416"/>
    <w:rsid w:val="005123CD"/>
    <w:rsid w:val="00512D7C"/>
    <w:rsid w:val="00520BDC"/>
    <w:rsid w:val="005227DE"/>
    <w:rsid w:val="005440B3"/>
    <w:rsid w:val="00550A63"/>
    <w:rsid w:val="0055507B"/>
    <w:rsid w:val="005560BE"/>
    <w:rsid w:val="00575321"/>
    <w:rsid w:val="00587408"/>
    <w:rsid w:val="005875AA"/>
    <w:rsid w:val="005925F5"/>
    <w:rsid w:val="00592F6A"/>
    <w:rsid w:val="005A45D1"/>
    <w:rsid w:val="005A7B71"/>
    <w:rsid w:val="005B79C1"/>
    <w:rsid w:val="005C0307"/>
    <w:rsid w:val="005D03CF"/>
    <w:rsid w:val="005D6CDC"/>
    <w:rsid w:val="005F55A9"/>
    <w:rsid w:val="006003BD"/>
    <w:rsid w:val="00603124"/>
    <w:rsid w:val="006163B0"/>
    <w:rsid w:val="00621A1D"/>
    <w:rsid w:val="00625778"/>
    <w:rsid w:val="0064265A"/>
    <w:rsid w:val="006454C0"/>
    <w:rsid w:val="00655429"/>
    <w:rsid w:val="00657193"/>
    <w:rsid w:val="0066781F"/>
    <w:rsid w:val="00675829"/>
    <w:rsid w:val="00683187"/>
    <w:rsid w:val="00684DFC"/>
    <w:rsid w:val="006858D0"/>
    <w:rsid w:val="006A115E"/>
    <w:rsid w:val="006B0829"/>
    <w:rsid w:val="006C205D"/>
    <w:rsid w:val="006C2D3B"/>
    <w:rsid w:val="00700B1F"/>
    <w:rsid w:val="00705B2E"/>
    <w:rsid w:val="00707CB6"/>
    <w:rsid w:val="007147A4"/>
    <w:rsid w:val="00715BE4"/>
    <w:rsid w:val="00722E42"/>
    <w:rsid w:val="00731FA3"/>
    <w:rsid w:val="00754AFF"/>
    <w:rsid w:val="00762CE9"/>
    <w:rsid w:val="007631B3"/>
    <w:rsid w:val="00763BC0"/>
    <w:rsid w:val="00771AF2"/>
    <w:rsid w:val="00772B73"/>
    <w:rsid w:val="00787628"/>
    <w:rsid w:val="00793D92"/>
    <w:rsid w:val="007A6BDF"/>
    <w:rsid w:val="007B714D"/>
    <w:rsid w:val="007E0777"/>
    <w:rsid w:val="007E106B"/>
    <w:rsid w:val="007E7CC8"/>
    <w:rsid w:val="007F0353"/>
    <w:rsid w:val="007F04C6"/>
    <w:rsid w:val="007F0997"/>
    <w:rsid w:val="007F6286"/>
    <w:rsid w:val="007F6D49"/>
    <w:rsid w:val="008036EB"/>
    <w:rsid w:val="00804524"/>
    <w:rsid w:val="00807FE1"/>
    <w:rsid w:val="00810E0A"/>
    <w:rsid w:val="0081482A"/>
    <w:rsid w:val="00823BB9"/>
    <w:rsid w:val="00837810"/>
    <w:rsid w:val="00843A92"/>
    <w:rsid w:val="00844BDB"/>
    <w:rsid w:val="00846EAB"/>
    <w:rsid w:val="00850EFD"/>
    <w:rsid w:val="008522B0"/>
    <w:rsid w:val="00861798"/>
    <w:rsid w:val="008643CE"/>
    <w:rsid w:val="00866E93"/>
    <w:rsid w:val="00871619"/>
    <w:rsid w:val="00872E95"/>
    <w:rsid w:val="0088582C"/>
    <w:rsid w:val="008A52E2"/>
    <w:rsid w:val="008B5397"/>
    <w:rsid w:val="008C2CA2"/>
    <w:rsid w:val="008D55E1"/>
    <w:rsid w:val="008E0626"/>
    <w:rsid w:val="008F1A27"/>
    <w:rsid w:val="00902B65"/>
    <w:rsid w:val="00903259"/>
    <w:rsid w:val="00905742"/>
    <w:rsid w:val="0091069A"/>
    <w:rsid w:val="00912022"/>
    <w:rsid w:val="009217BE"/>
    <w:rsid w:val="00930E86"/>
    <w:rsid w:val="00935415"/>
    <w:rsid w:val="00941F46"/>
    <w:rsid w:val="009441E4"/>
    <w:rsid w:val="00947E10"/>
    <w:rsid w:val="00952D8C"/>
    <w:rsid w:val="00966285"/>
    <w:rsid w:val="00973EF0"/>
    <w:rsid w:val="00974516"/>
    <w:rsid w:val="0097596F"/>
    <w:rsid w:val="00992145"/>
    <w:rsid w:val="00995358"/>
    <w:rsid w:val="00995B4E"/>
    <w:rsid w:val="009A3964"/>
    <w:rsid w:val="009A3ADE"/>
    <w:rsid w:val="009B098D"/>
    <w:rsid w:val="009C63C8"/>
    <w:rsid w:val="009D23F8"/>
    <w:rsid w:val="009D33D8"/>
    <w:rsid w:val="009F5156"/>
    <w:rsid w:val="00A05105"/>
    <w:rsid w:val="00A13DC5"/>
    <w:rsid w:val="00A32EB1"/>
    <w:rsid w:val="00A95368"/>
    <w:rsid w:val="00AB6B8D"/>
    <w:rsid w:val="00AD0CD2"/>
    <w:rsid w:val="00AD3720"/>
    <w:rsid w:val="00AD5E70"/>
    <w:rsid w:val="00AE3139"/>
    <w:rsid w:val="00B0137F"/>
    <w:rsid w:val="00B130E4"/>
    <w:rsid w:val="00B144A9"/>
    <w:rsid w:val="00B17815"/>
    <w:rsid w:val="00B22624"/>
    <w:rsid w:val="00B435F4"/>
    <w:rsid w:val="00B54574"/>
    <w:rsid w:val="00B81340"/>
    <w:rsid w:val="00B83C76"/>
    <w:rsid w:val="00B86CE0"/>
    <w:rsid w:val="00B8770C"/>
    <w:rsid w:val="00BA2321"/>
    <w:rsid w:val="00BA28A4"/>
    <w:rsid w:val="00BA7FD2"/>
    <w:rsid w:val="00BC06B0"/>
    <w:rsid w:val="00BC0B6E"/>
    <w:rsid w:val="00BC6F31"/>
    <w:rsid w:val="00BE7E0D"/>
    <w:rsid w:val="00BF13EF"/>
    <w:rsid w:val="00BF5522"/>
    <w:rsid w:val="00C01CA7"/>
    <w:rsid w:val="00C01EBC"/>
    <w:rsid w:val="00C1286A"/>
    <w:rsid w:val="00C13A17"/>
    <w:rsid w:val="00C23292"/>
    <w:rsid w:val="00C2372C"/>
    <w:rsid w:val="00C25C68"/>
    <w:rsid w:val="00C307E1"/>
    <w:rsid w:val="00C443B3"/>
    <w:rsid w:val="00C50175"/>
    <w:rsid w:val="00C62668"/>
    <w:rsid w:val="00C6317D"/>
    <w:rsid w:val="00C72906"/>
    <w:rsid w:val="00C96F81"/>
    <w:rsid w:val="00CB2BA3"/>
    <w:rsid w:val="00CB4598"/>
    <w:rsid w:val="00CC2C58"/>
    <w:rsid w:val="00CC334B"/>
    <w:rsid w:val="00CD26D5"/>
    <w:rsid w:val="00CF5D23"/>
    <w:rsid w:val="00D3448C"/>
    <w:rsid w:val="00D344D4"/>
    <w:rsid w:val="00D40293"/>
    <w:rsid w:val="00D5023B"/>
    <w:rsid w:val="00D63DBF"/>
    <w:rsid w:val="00D648E0"/>
    <w:rsid w:val="00D83D1B"/>
    <w:rsid w:val="00D86603"/>
    <w:rsid w:val="00D97339"/>
    <w:rsid w:val="00DD3D96"/>
    <w:rsid w:val="00DD6F51"/>
    <w:rsid w:val="00DE024D"/>
    <w:rsid w:val="00DE3D06"/>
    <w:rsid w:val="00DE4ED4"/>
    <w:rsid w:val="00DF6A7C"/>
    <w:rsid w:val="00E006E5"/>
    <w:rsid w:val="00E13A63"/>
    <w:rsid w:val="00E14A0D"/>
    <w:rsid w:val="00E3132C"/>
    <w:rsid w:val="00E411E4"/>
    <w:rsid w:val="00E426DE"/>
    <w:rsid w:val="00E439B4"/>
    <w:rsid w:val="00E5684C"/>
    <w:rsid w:val="00E63743"/>
    <w:rsid w:val="00E71D0E"/>
    <w:rsid w:val="00E7257F"/>
    <w:rsid w:val="00E875B7"/>
    <w:rsid w:val="00E87CD9"/>
    <w:rsid w:val="00EB58DF"/>
    <w:rsid w:val="00EB762F"/>
    <w:rsid w:val="00ED60AC"/>
    <w:rsid w:val="00EE25B1"/>
    <w:rsid w:val="00EE517D"/>
    <w:rsid w:val="00EE5211"/>
    <w:rsid w:val="00EF209E"/>
    <w:rsid w:val="00EF6E65"/>
    <w:rsid w:val="00F03F36"/>
    <w:rsid w:val="00F064BA"/>
    <w:rsid w:val="00F11D18"/>
    <w:rsid w:val="00F21500"/>
    <w:rsid w:val="00F23119"/>
    <w:rsid w:val="00F2642E"/>
    <w:rsid w:val="00F3326F"/>
    <w:rsid w:val="00F455CA"/>
    <w:rsid w:val="00F46B02"/>
    <w:rsid w:val="00F5140A"/>
    <w:rsid w:val="00F642FE"/>
    <w:rsid w:val="00F83D3C"/>
    <w:rsid w:val="00F83EEC"/>
    <w:rsid w:val="00F8741D"/>
    <w:rsid w:val="00F926A0"/>
    <w:rsid w:val="00F949EF"/>
    <w:rsid w:val="00FA6B1F"/>
    <w:rsid w:val="00FC0B50"/>
    <w:rsid w:val="00FE1CB6"/>
    <w:rsid w:val="00FE54CC"/>
    <w:rsid w:val="00FF7260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075C55"/>
  <w15:chartTrackingRefBased/>
  <w15:docId w15:val="{631119A2-83FE-4F96-BB16-69B576C7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C6"/>
    <w:pPr>
      <w:ind w:left="720"/>
      <w:contextualSpacing/>
    </w:pPr>
  </w:style>
  <w:style w:type="paragraph" w:customStyle="1" w:styleId="ConsPlusTitlePage">
    <w:name w:val="ConsPlusTitlePage"/>
    <w:rsid w:val="00F231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1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C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0BE"/>
  </w:style>
  <w:style w:type="paragraph" w:styleId="a8">
    <w:name w:val="footer"/>
    <w:basedOn w:val="a"/>
    <w:link w:val="a9"/>
    <w:uiPriority w:val="99"/>
    <w:unhideWhenUsed/>
    <w:rsid w:val="00556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0BE"/>
  </w:style>
  <w:style w:type="paragraph" w:styleId="aa">
    <w:name w:val="No Spacing"/>
    <w:uiPriority w:val="1"/>
    <w:qFormat/>
    <w:rsid w:val="00026F73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026F7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6F73"/>
    <w:pPr>
      <w:widowControl w:val="0"/>
      <w:shd w:val="clear" w:color="auto" w:fill="FFFFFF"/>
      <w:spacing w:before="240" w:after="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ab">
    <w:name w:val="Table Grid"/>
    <w:basedOn w:val="a1"/>
    <w:uiPriority w:val="59"/>
    <w:rsid w:val="0002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658&amp;dst=1000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7852-91CD-44AB-A767-FCEB3CB5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10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APM</cp:lastModifiedBy>
  <cp:revision>38</cp:revision>
  <cp:lastPrinted>2024-05-07T09:50:00Z</cp:lastPrinted>
  <dcterms:created xsi:type="dcterms:W3CDTF">2024-03-20T10:41:00Z</dcterms:created>
  <dcterms:modified xsi:type="dcterms:W3CDTF">2024-05-08T07:54:00Z</dcterms:modified>
</cp:coreProperties>
</file>