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404" w:rsidRPr="003E6404" w:rsidRDefault="001E5A83" w:rsidP="001E5A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2F089C" w:rsidRDefault="002F089C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89C" w:rsidRDefault="002F089C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89C" w:rsidRDefault="002F089C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89C" w:rsidRDefault="002F089C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89C" w:rsidRDefault="002F089C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89C" w:rsidRDefault="002F089C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89C" w:rsidRDefault="002F089C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89C" w:rsidRDefault="002F089C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89C" w:rsidRDefault="002F089C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89C" w:rsidRDefault="002F089C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089C" w:rsidRDefault="00BB2CDF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6404" w:rsidRPr="003E6404" w:rsidRDefault="003E6404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6404" w:rsidRPr="003E6404" w:rsidRDefault="003E6404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325C" w:rsidRDefault="003E6404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2F089C" w:rsidRPr="003E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внесении изменений в приказ </w:t>
      </w:r>
      <w:r w:rsidR="00C26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C26A53" w:rsidRPr="003E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инистерства сельского </w:t>
      </w:r>
    </w:p>
    <w:p w:rsidR="00C2325C" w:rsidRDefault="00C26A53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E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хозяйства</w:t>
      </w:r>
      <w:proofErr w:type="gramEnd"/>
      <w:r w:rsidRPr="003E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продовольствия</w:t>
      </w:r>
      <w:r w:rsidR="003E6404" w:rsidRPr="003E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</w:t>
      </w:r>
      <w:r w:rsidRPr="003E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Дагестан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6404" w:rsidRPr="003E6404" w:rsidRDefault="00C26A53" w:rsidP="00C26A5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="003E6404" w:rsidRPr="003E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 </w:t>
      </w:r>
      <w:r w:rsidR="002F0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3E6404" w:rsidRPr="003E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2020</w:t>
      </w:r>
      <w:r w:rsidR="00BB2C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3E6404" w:rsidRPr="003E64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75</w:t>
      </w:r>
    </w:p>
    <w:p w:rsidR="003E6404" w:rsidRPr="003E6404" w:rsidRDefault="003E6404" w:rsidP="00C26A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404" w:rsidRPr="003E6404" w:rsidRDefault="003E6404" w:rsidP="00C26A5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в соответствие с Общими требованиями к порядку составления и утверждения отчета о результатах деятельности государственного (муниципального) учреждения, утвержденными приказом Министерства финансов Российской</w:t>
      </w:r>
      <w:r w:rsidR="00BB2C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 от 2 ноября 2021 г</w:t>
      </w:r>
      <w:r w:rsidRPr="003E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171н (официальный интернет-портал правовой информации (www.pravo.gov.ru), 2021, 14 декабря, № 0001202112140047; 2023, 7 марта, № 0001202303070005), приказываю: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hyperlink r:id="rId5"/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   приказ Министерства сельского хозяйства и продовольствия РД от 18.03.2020 г. № 75 </w:t>
      </w:r>
      <w:r w:rsidR="002F089C">
        <w:rPr>
          <w:rFonts w:ascii="Times New Roman" w:eastAsia="Calibri" w:hAnsi="Times New Roman" w:cs="Times New Roman"/>
          <w:sz w:val="28"/>
          <w:szCs w:val="28"/>
        </w:rPr>
        <w:t>«</w:t>
      </w:r>
      <w:r w:rsidRPr="003E6404">
        <w:rPr>
          <w:rFonts w:ascii="Times New Roman" w:eastAsia="Calibri" w:hAnsi="Times New Roman" w:cs="Times New Roman"/>
          <w:sz w:val="28"/>
          <w:szCs w:val="28"/>
        </w:rPr>
        <w:t>Об утверждении Порядка составления и утверждения плана финансово-хозяйственной деятельности государственных учреждений, подведомственных Министерству сельского хозяйства и продовольствия Республики Дагестан, Порядка составления и утверждения отчета о результатах деятельности государственных бюджетных учреждений, подведомственных Министерству сельского хозяйства и продовольствия Республики Дагестан, и об использовании закрепленного за ними государственного имущества, Порядка составления, утверждения и ведения бюджетных смет Министерства сельского хозяйства и продовольствия Республики Дагестан и бюджетных смет казенных учреждений, подведомственных Министерству сельского хозяйства и продовольствия Республики Дагестан» (зарегистрирован в Минюсте РД 06.04.2020 № 5365</w:t>
      </w:r>
      <w:r w:rsidR="00BB2CDF">
        <w:rPr>
          <w:rFonts w:ascii="Times New Roman" w:eastAsia="Calibri" w:hAnsi="Times New Roman" w:cs="Times New Roman"/>
          <w:sz w:val="28"/>
          <w:szCs w:val="28"/>
        </w:rPr>
        <w:t xml:space="preserve"> интернет портал правовой информации Республики Дагестан (</w:t>
      </w:r>
      <w:hyperlink r:id="rId6" w:history="1">
        <w:r w:rsidR="00BB2CDF" w:rsidRPr="00AD480E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www</w:t>
        </w:r>
        <w:r w:rsidR="00BB2CDF" w:rsidRPr="00AD480E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BB2CDF" w:rsidRPr="00AD480E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pravo</w:t>
        </w:r>
        <w:proofErr w:type="spellEnd"/>
        <w:r w:rsidR="00BB2CDF" w:rsidRPr="00AD480E">
          <w:rPr>
            <w:rStyle w:val="a5"/>
            <w:rFonts w:ascii="Times New Roman" w:eastAsia="Calibri" w:hAnsi="Times New Roman" w:cs="Times New Roman"/>
            <w:sz w:val="28"/>
            <w:szCs w:val="28"/>
          </w:rPr>
          <w:t>/</w:t>
        </w:r>
        <w:r w:rsidR="00BB2CDF" w:rsidRPr="00AD480E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e</w:t>
        </w:r>
        <w:r w:rsidR="00BB2CDF" w:rsidRPr="00AD480E">
          <w:rPr>
            <w:rStyle w:val="a5"/>
            <w:rFonts w:ascii="Times New Roman" w:eastAsia="Calibri" w:hAnsi="Times New Roman" w:cs="Times New Roman"/>
            <w:sz w:val="28"/>
            <w:szCs w:val="28"/>
          </w:rPr>
          <w:t>-</w:t>
        </w:r>
        <w:r w:rsidR="00BB2CDF" w:rsidRPr="00AD480E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dag</w:t>
        </w:r>
        <w:r w:rsidR="00BB2CDF" w:rsidRPr="00AD480E">
          <w:rPr>
            <w:rStyle w:val="a5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BB2CDF" w:rsidRPr="00AD480E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B2CDF" w:rsidRPr="00BB2CDF">
        <w:rPr>
          <w:rFonts w:ascii="Times New Roman" w:eastAsia="Calibri" w:hAnsi="Times New Roman" w:cs="Times New Roman"/>
          <w:sz w:val="28"/>
          <w:szCs w:val="28"/>
        </w:rPr>
        <w:t>)</w:t>
      </w:r>
      <w:r w:rsidRPr="003E6404">
        <w:rPr>
          <w:rFonts w:ascii="Times New Roman" w:eastAsia="Calibri" w:hAnsi="Times New Roman" w:cs="Times New Roman"/>
          <w:sz w:val="28"/>
          <w:szCs w:val="28"/>
        </w:rPr>
        <w:t>,</w:t>
      </w:r>
      <w:r w:rsidR="00BB2CDF">
        <w:rPr>
          <w:rFonts w:ascii="Times New Roman" w:eastAsia="Calibri" w:hAnsi="Times New Roman" w:cs="Times New Roman"/>
          <w:sz w:val="28"/>
          <w:szCs w:val="28"/>
        </w:rPr>
        <w:t xml:space="preserve"> 2020,</w:t>
      </w:r>
      <w:bookmarkStart w:id="0" w:name="_GoBack"/>
      <w:bookmarkEnd w:id="0"/>
      <w:r w:rsidR="00BB2CDF">
        <w:rPr>
          <w:rFonts w:ascii="Times New Roman" w:eastAsia="Calibri" w:hAnsi="Times New Roman" w:cs="Times New Roman"/>
          <w:sz w:val="28"/>
          <w:szCs w:val="28"/>
        </w:rPr>
        <w:t xml:space="preserve"> 6 апреля, № 0502300570</w:t>
      </w:r>
      <w:r w:rsidR="00BB2CDF" w:rsidRPr="00BB2CDF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BB2CDF">
        <w:rPr>
          <w:rFonts w:ascii="Times New Roman" w:eastAsia="Calibri" w:hAnsi="Times New Roman" w:cs="Times New Roman"/>
          <w:sz w:val="28"/>
          <w:szCs w:val="28"/>
        </w:rPr>
        <w:t>28 декабря, № 05023006516)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  следующие  изменения: 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>в абзаце третьем пункта 1 слово «бюджетных» исключить;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E6404">
        <w:rPr>
          <w:rFonts w:ascii="Times New Roman" w:eastAsia="Calibri" w:hAnsi="Times New Roman" w:cs="Times New Roman"/>
          <w:sz w:val="28"/>
          <w:szCs w:val="28"/>
        </w:rPr>
        <w:t>приложение</w:t>
      </w:r>
      <w:proofErr w:type="gramEnd"/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 № 2 изложить в новой редакции согласно </w:t>
      </w:r>
      <w:r w:rsidRPr="00C2325C">
        <w:rPr>
          <w:rFonts w:ascii="Times New Roman" w:eastAsia="Calibri" w:hAnsi="Times New Roman" w:cs="Times New Roman"/>
          <w:sz w:val="28"/>
          <w:szCs w:val="28"/>
        </w:rPr>
        <w:t xml:space="preserve">приложению </w:t>
      </w:r>
      <w:r w:rsidRPr="003E6404">
        <w:rPr>
          <w:rFonts w:ascii="Times New Roman" w:eastAsia="Calibri" w:hAnsi="Times New Roman" w:cs="Times New Roman"/>
          <w:sz w:val="28"/>
          <w:szCs w:val="28"/>
        </w:rPr>
        <w:t>к настоящему приказу.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lastRenderedPageBreak/>
        <w:t>2.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3. Разместить настоящий приказ на официальном сайте Министерства сельского хозяйства и продовольствия Республики Дагестан (www.mcxrd.ru) в информационно-телекоммуникационной сети </w:t>
      </w:r>
      <w:r w:rsidR="00C2325C">
        <w:rPr>
          <w:rFonts w:ascii="Times New Roman" w:eastAsia="Calibri" w:hAnsi="Times New Roman" w:cs="Times New Roman"/>
          <w:sz w:val="28"/>
          <w:szCs w:val="28"/>
        </w:rPr>
        <w:t>«</w:t>
      </w:r>
      <w:r w:rsidRPr="003E6404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C2325C">
        <w:rPr>
          <w:rFonts w:ascii="Times New Roman" w:eastAsia="Calibri" w:hAnsi="Times New Roman" w:cs="Times New Roman"/>
          <w:sz w:val="28"/>
          <w:szCs w:val="28"/>
        </w:rPr>
        <w:t>»</w:t>
      </w:r>
      <w:r w:rsidRPr="003E64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E6404">
        <w:rPr>
          <w:rFonts w:ascii="Times New Roman" w:eastAsia="Calibri" w:hAnsi="Times New Roman" w:cs="Times New Roman"/>
          <w:b/>
          <w:sz w:val="28"/>
          <w:szCs w:val="28"/>
        </w:rPr>
        <w:t xml:space="preserve">Министр                                                                                     М.К. </w:t>
      </w:r>
      <w:proofErr w:type="spellStart"/>
      <w:r w:rsidRPr="003E6404">
        <w:rPr>
          <w:rFonts w:ascii="Times New Roman" w:eastAsia="Calibri" w:hAnsi="Times New Roman" w:cs="Times New Roman"/>
          <w:b/>
          <w:sz w:val="28"/>
          <w:szCs w:val="28"/>
        </w:rPr>
        <w:t>Аджеков</w:t>
      </w:r>
      <w:proofErr w:type="spellEnd"/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A53" w:rsidRDefault="00C26A53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404" w:rsidRPr="003E6404" w:rsidRDefault="003E6404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3E6404" w:rsidRPr="003E6404" w:rsidRDefault="003E6404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Минсельхозпрода РД </w:t>
      </w:r>
    </w:p>
    <w:p w:rsidR="003E6404" w:rsidRPr="003E6404" w:rsidRDefault="003E6404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____________2024 г. №___ </w:t>
      </w:r>
    </w:p>
    <w:p w:rsidR="003E6404" w:rsidRPr="003E6404" w:rsidRDefault="003E6404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404" w:rsidRPr="003E6404" w:rsidRDefault="003E6404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404" w:rsidRPr="003E6404" w:rsidRDefault="003E6404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</w:t>
      </w:r>
      <w:r w:rsidR="00C26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E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3E6404" w:rsidRPr="003E6404" w:rsidRDefault="003E6404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сельского</w:t>
      </w:r>
    </w:p>
    <w:p w:rsidR="003E6404" w:rsidRPr="003E6404" w:rsidRDefault="003E6404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и продовольствия</w:t>
      </w:r>
    </w:p>
    <w:p w:rsidR="003E6404" w:rsidRPr="003E6404" w:rsidRDefault="003E6404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</w:t>
      </w:r>
    </w:p>
    <w:p w:rsidR="003E6404" w:rsidRPr="003E6404" w:rsidRDefault="003E6404" w:rsidP="00C26A5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18 марта 2020 г. </w:t>
      </w:r>
      <w:r w:rsidR="00C26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3E6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75</w:t>
      </w:r>
    </w:p>
    <w:p w:rsidR="003E6404" w:rsidRPr="003E6404" w:rsidRDefault="003E6404" w:rsidP="00C26A5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6404">
        <w:rPr>
          <w:rFonts w:ascii="Times New Roman" w:eastAsia="Calibri" w:hAnsi="Times New Roman" w:cs="Times New Roman"/>
          <w:b/>
          <w:bCs/>
          <w:sz w:val="28"/>
          <w:szCs w:val="28"/>
        </w:rPr>
        <w:t>П</w:t>
      </w:r>
      <w:r w:rsidR="00C26A53" w:rsidRPr="003E6404">
        <w:rPr>
          <w:rFonts w:ascii="Times New Roman" w:eastAsia="Calibri" w:hAnsi="Times New Roman" w:cs="Times New Roman"/>
          <w:b/>
          <w:bCs/>
          <w:sz w:val="28"/>
          <w:szCs w:val="28"/>
        </w:rPr>
        <w:t>орядок</w:t>
      </w:r>
    </w:p>
    <w:p w:rsidR="003E6404" w:rsidRPr="003E6404" w:rsidRDefault="00B00175" w:rsidP="00C26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6404">
        <w:rPr>
          <w:rFonts w:ascii="Times New Roman" w:eastAsia="Calibri" w:hAnsi="Times New Roman" w:cs="Times New Roman"/>
          <w:b/>
          <w:bCs/>
          <w:sz w:val="28"/>
          <w:szCs w:val="28"/>
        </w:rPr>
        <w:t>составления и утверждения отчета о результатах</w:t>
      </w:r>
    </w:p>
    <w:p w:rsidR="00B00175" w:rsidRDefault="00B00175" w:rsidP="00C26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6404">
        <w:rPr>
          <w:rFonts w:ascii="Times New Roman" w:eastAsia="Calibri" w:hAnsi="Times New Roman" w:cs="Times New Roman"/>
          <w:b/>
          <w:bCs/>
          <w:sz w:val="28"/>
          <w:szCs w:val="28"/>
        </w:rPr>
        <w:t>деятельности государственных учр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еждений, находящихся в ведении М</w:t>
      </w:r>
      <w:r w:rsidRPr="003E640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инистерства сельского хозяйства и продовольствия </w:t>
      </w:r>
    </w:p>
    <w:p w:rsidR="003E6404" w:rsidRPr="003E6404" w:rsidRDefault="0039632B" w:rsidP="00C26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Республики </w:t>
      </w:r>
      <w:r w:rsidRPr="003E6404">
        <w:rPr>
          <w:rFonts w:ascii="Times New Roman" w:eastAsia="Calibri" w:hAnsi="Times New Roman" w:cs="Times New Roman"/>
          <w:b/>
          <w:bCs/>
          <w:sz w:val="28"/>
          <w:szCs w:val="28"/>
        </w:rPr>
        <w:t>Дагестан</w:t>
      </w:r>
      <w:r w:rsidR="003E6404" w:rsidRPr="003E6404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B001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00175" w:rsidRPr="003E6404">
        <w:rPr>
          <w:rFonts w:ascii="Times New Roman" w:eastAsia="Calibri" w:hAnsi="Times New Roman" w:cs="Times New Roman"/>
          <w:b/>
          <w:bCs/>
          <w:sz w:val="28"/>
          <w:szCs w:val="28"/>
        </w:rPr>
        <w:t>и об использовании закрепленного за ними</w:t>
      </w:r>
    </w:p>
    <w:p w:rsidR="003E6404" w:rsidRPr="003E6404" w:rsidRDefault="00B00175" w:rsidP="00C26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6404">
        <w:rPr>
          <w:rFonts w:ascii="Times New Roman" w:eastAsia="Calibri" w:hAnsi="Times New Roman" w:cs="Times New Roman"/>
          <w:b/>
          <w:bCs/>
          <w:sz w:val="28"/>
          <w:szCs w:val="28"/>
        </w:rPr>
        <w:t>государственного имущества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6404">
        <w:rPr>
          <w:rFonts w:ascii="Times New Roman" w:eastAsia="Calibri" w:hAnsi="Times New Roman" w:cs="Times New Roman"/>
          <w:b/>
          <w:bCs/>
          <w:sz w:val="28"/>
          <w:szCs w:val="28"/>
        </w:rPr>
        <w:t>I. Общие положения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1.  Настоящий Порядок устанавливает требования к составлению и утверждению отчета о результатах деятельности государственных учреждений, находящихся в ведении Министерства сельского хозяйства и продовольствия Республики Дагестан (далее </w:t>
      </w:r>
      <w:r w:rsidR="0034315D">
        <w:rPr>
          <w:rFonts w:ascii="Times New Roman" w:eastAsia="Calibri" w:hAnsi="Times New Roman" w:cs="Times New Roman"/>
          <w:sz w:val="28"/>
          <w:szCs w:val="28"/>
        </w:rPr>
        <w:t>–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 Министерство, учредитель) и об использовании закрепленного за ними государственного имущества (далее соответственно </w:t>
      </w:r>
      <w:r w:rsidR="0034315D">
        <w:rPr>
          <w:rFonts w:ascii="Times New Roman" w:eastAsia="Calibri" w:hAnsi="Times New Roman" w:cs="Times New Roman"/>
          <w:sz w:val="28"/>
          <w:szCs w:val="28"/>
        </w:rPr>
        <w:t>–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 Порядок, Отчет).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2. Отчет составляется государственными бюджетными, автономными и казенными учреждениями, находящимися в ведении Министерства (далее </w:t>
      </w:r>
      <w:r w:rsidR="0034315D">
        <w:rPr>
          <w:rFonts w:ascii="Times New Roman" w:eastAsia="Calibri" w:hAnsi="Times New Roman" w:cs="Times New Roman"/>
          <w:sz w:val="28"/>
          <w:szCs w:val="28"/>
        </w:rPr>
        <w:t>–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 учреждение).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3. Отчет составляется учреждением на основании настоящего Порядка и в соответствии с Общими </w:t>
      </w:r>
      <w:r w:rsidRPr="00C2325C">
        <w:rPr>
          <w:rFonts w:ascii="Times New Roman" w:eastAsia="Calibri" w:hAnsi="Times New Roman" w:cs="Times New Roman"/>
          <w:sz w:val="28"/>
          <w:szCs w:val="28"/>
        </w:rPr>
        <w:t xml:space="preserve">требованиями 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утвержденными приказом Министерства финансов Российской Федерации от 2 ноября 2021 г. </w:t>
      </w:r>
      <w:r w:rsidR="00C26A53">
        <w:rPr>
          <w:rFonts w:ascii="Times New Roman" w:eastAsia="Calibri" w:hAnsi="Times New Roman" w:cs="Times New Roman"/>
          <w:sz w:val="28"/>
          <w:szCs w:val="28"/>
        </w:rPr>
        <w:t>№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 171н (далее </w:t>
      </w:r>
      <w:r w:rsidR="0034315D">
        <w:rPr>
          <w:rFonts w:ascii="Times New Roman" w:eastAsia="Calibri" w:hAnsi="Times New Roman" w:cs="Times New Roman"/>
          <w:sz w:val="28"/>
          <w:szCs w:val="28"/>
        </w:rPr>
        <w:t>–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 Общие требования).</w:t>
      </w:r>
    </w:p>
    <w:p w:rsidR="003E6404" w:rsidRPr="0097495B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95B">
        <w:rPr>
          <w:rFonts w:ascii="Times New Roman" w:eastAsia="Calibri" w:hAnsi="Times New Roman" w:cs="Times New Roman"/>
          <w:sz w:val="28"/>
          <w:szCs w:val="28"/>
        </w:rPr>
        <w:t xml:space="preserve">Отчет автономного учреждения составляется в том числе с учетом требований, установленных Правилами опубликования отчетов о деятельности автономного учреждения и об использовании закрепленного за ним имущества, утвержденными постановлением Правительства Российской Федерации от 18 октября 2007 г. </w:t>
      </w:r>
      <w:r w:rsidR="00C26A53" w:rsidRPr="0097495B">
        <w:rPr>
          <w:rFonts w:ascii="Times New Roman" w:eastAsia="Calibri" w:hAnsi="Times New Roman" w:cs="Times New Roman"/>
          <w:sz w:val="28"/>
          <w:szCs w:val="28"/>
        </w:rPr>
        <w:t>№</w:t>
      </w:r>
      <w:r w:rsidRPr="0097495B">
        <w:rPr>
          <w:rFonts w:ascii="Times New Roman" w:eastAsia="Calibri" w:hAnsi="Times New Roman" w:cs="Times New Roman"/>
          <w:sz w:val="28"/>
          <w:szCs w:val="28"/>
        </w:rPr>
        <w:t xml:space="preserve"> 684 </w:t>
      </w:r>
      <w:r w:rsidR="00B00175" w:rsidRPr="0097495B">
        <w:rPr>
          <w:rFonts w:ascii="Times New Roman" w:eastAsia="Calibri" w:hAnsi="Times New Roman" w:cs="Times New Roman"/>
          <w:sz w:val="28"/>
          <w:szCs w:val="28"/>
        </w:rPr>
        <w:t>«</w:t>
      </w:r>
      <w:r w:rsidRPr="0097495B">
        <w:rPr>
          <w:rFonts w:ascii="Times New Roman" w:eastAsia="Calibri" w:hAnsi="Times New Roman" w:cs="Times New Roman"/>
          <w:sz w:val="28"/>
          <w:szCs w:val="28"/>
        </w:rPr>
        <w:t>Об утверждении Правил опубликования отчетов о деятельности автономного учреждения и об использовании закрепленного за ним имущества</w:t>
      </w:r>
      <w:r w:rsidR="00B00175" w:rsidRPr="0097495B">
        <w:rPr>
          <w:rFonts w:ascii="Times New Roman" w:eastAsia="Calibri" w:hAnsi="Times New Roman" w:cs="Times New Roman"/>
          <w:sz w:val="28"/>
          <w:szCs w:val="28"/>
        </w:rPr>
        <w:t>»</w:t>
      </w:r>
      <w:r w:rsidRPr="0097495B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97495B" w:rsidRPr="0097495B">
        <w:rPr>
          <w:rFonts w:ascii="Times New Roman" w:eastAsia="Calibri" w:hAnsi="Times New Roman" w:cs="Times New Roman"/>
          <w:sz w:val="28"/>
          <w:szCs w:val="28"/>
        </w:rPr>
        <w:t>–</w:t>
      </w:r>
      <w:r w:rsidRPr="0097495B">
        <w:rPr>
          <w:rFonts w:ascii="Times New Roman" w:eastAsia="Calibri" w:hAnsi="Times New Roman" w:cs="Times New Roman"/>
          <w:sz w:val="28"/>
          <w:szCs w:val="28"/>
        </w:rPr>
        <w:t xml:space="preserve"> постановление </w:t>
      </w:r>
      <w:r w:rsidRPr="0097495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Правительства РФ </w:t>
      </w:r>
      <w:r w:rsidR="00C26A53" w:rsidRPr="0097495B">
        <w:rPr>
          <w:rFonts w:ascii="Times New Roman" w:eastAsia="Calibri" w:hAnsi="Times New Roman" w:cs="Times New Roman"/>
          <w:sz w:val="28"/>
          <w:szCs w:val="28"/>
        </w:rPr>
        <w:t>№</w:t>
      </w:r>
      <w:r w:rsidRPr="0097495B">
        <w:rPr>
          <w:rFonts w:ascii="Times New Roman" w:eastAsia="Calibri" w:hAnsi="Times New Roman" w:cs="Times New Roman"/>
          <w:sz w:val="28"/>
          <w:szCs w:val="28"/>
        </w:rPr>
        <w:t xml:space="preserve"> 684), и должен содержать информацию о его рассмотрении наблюдательным советом учреждения в соответствии со статьей 11 Федерального закона от 3 ноября 2006 г. № 174-ФЗ </w:t>
      </w:r>
      <w:r w:rsidR="00B00175" w:rsidRPr="0097495B">
        <w:rPr>
          <w:rFonts w:ascii="Times New Roman" w:eastAsia="Calibri" w:hAnsi="Times New Roman" w:cs="Times New Roman"/>
          <w:sz w:val="28"/>
          <w:szCs w:val="28"/>
        </w:rPr>
        <w:t>«</w:t>
      </w:r>
      <w:r w:rsidRPr="0097495B">
        <w:rPr>
          <w:rFonts w:ascii="Times New Roman" w:eastAsia="Calibri" w:hAnsi="Times New Roman" w:cs="Times New Roman"/>
          <w:sz w:val="28"/>
          <w:szCs w:val="28"/>
        </w:rPr>
        <w:t>Об автономных учреждениях</w:t>
      </w:r>
      <w:r w:rsidR="00B00175" w:rsidRPr="0097495B">
        <w:rPr>
          <w:rFonts w:ascii="Times New Roman" w:eastAsia="Calibri" w:hAnsi="Times New Roman" w:cs="Times New Roman"/>
          <w:sz w:val="28"/>
          <w:szCs w:val="28"/>
        </w:rPr>
        <w:t>»</w:t>
      </w:r>
      <w:r w:rsidRPr="0097495B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97495B">
        <w:rPr>
          <w:rFonts w:ascii="Times New Roman" w:eastAsia="Calibri" w:hAnsi="Times New Roman" w:cs="Times New Roman"/>
          <w:sz w:val="28"/>
          <w:szCs w:val="28"/>
        </w:rPr>
        <w:t>–</w:t>
      </w:r>
      <w:r w:rsidRPr="0097495B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№ 174-ФЗ).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6404">
        <w:rPr>
          <w:rFonts w:ascii="Times New Roman" w:eastAsia="Calibri" w:hAnsi="Times New Roman" w:cs="Times New Roman"/>
          <w:b/>
          <w:bCs/>
          <w:sz w:val="28"/>
          <w:szCs w:val="28"/>
        </w:rPr>
        <w:t>II. Составление и рассмотрение Отчета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4. Отчет составляется учреждением в валюте Российской Федерации </w:t>
      </w:r>
      <w:r w:rsidR="0039632B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gramStart"/>
      <w:r w:rsidR="0039632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E6404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3E6404">
        <w:rPr>
          <w:rFonts w:ascii="Times New Roman" w:eastAsia="Calibri" w:hAnsi="Times New Roman" w:cs="Times New Roman"/>
          <w:sz w:val="28"/>
          <w:szCs w:val="28"/>
        </w:rPr>
        <w:t>в части показателей, формируемых в денежном выражении) по состоянию на 1 января года, следующего за отчетным.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5. Отчет оформляется в двух экземплярах, каждый из которых подписывается главным бухгалтером или иным уполномоченным лицом и исполнителем, утверждается руководителем учреждения или лицом, его замещающим, заверяется гербовой печатью учреждения и не позднее 1 марта года, следующего за отчетным, или первого рабочего дня, следующего за указанной датой, направляется на согласование в </w:t>
      </w:r>
      <w:r w:rsidR="001E5A83">
        <w:rPr>
          <w:rFonts w:ascii="Times New Roman" w:eastAsia="Calibri" w:hAnsi="Times New Roman" w:cs="Times New Roman"/>
          <w:sz w:val="28"/>
          <w:szCs w:val="28"/>
        </w:rPr>
        <w:t>М</w:t>
      </w:r>
      <w:r w:rsidRPr="003E6404">
        <w:rPr>
          <w:rFonts w:ascii="Times New Roman" w:eastAsia="Calibri" w:hAnsi="Times New Roman" w:cs="Times New Roman"/>
          <w:sz w:val="28"/>
          <w:szCs w:val="28"/>
        </w:rPr>
        <w:t>инистерство с сопроводительным письмом.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>6. Отчет, содержащий сведения, составляющие государственную или иную охраняемую законом тайну, составляется и утверждается учреждением в форме бумажного документа с соблюдением законодательства Российской Федерации о защите государственной тайны.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Отчет представляется в </w:t>
      </w:r>
      <w:r w:rsidR="0097495B">
        <w:rPr>
          <w:rFonts w:ascii="Times New Roman" w:eastAsia="Calibri" w:hAnsi="Times New Roman" w:cs="Times New Roman"/>
          <w:sz w:val="28"/>
          <w:szCs w:val="28"/>
        </w:rPr>
        <w:t>М</w:t>
      </w:r>
      <w:r w:rsidRPr="003E6404">
        <w:rPr>
          <w:rFonts w:ascii="Times New Roman" w:eastAsia="Calibri" w:hAnsi="Times New Roman" w:cs="Times New Roman"/>
          <w:sz w:val="28"/>
          <w:szCs w:val="28"/>
        </w:rPr>
        <w:t>инистерство не позднее 1 марта года, следующего за отчетным, или первого рабочего дня, следующего за указанной датой.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>7. Министерство рассматривает Отчет в течение 15 рабочих дней и в случаях установления факта недостоверности представленной учреждением информации и (или) представления указанной информации не в полном объеме направляет требование о доработке с указанием причин, послуживших основанием для необходимости его доработки.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Учреждение в срок не позднее 3 рабочих дней после дня получения информации об отклонении Отчета вносит изменения в Отчет в соответствии с полученными замечаниями и направляет уточненный Отчет в </w:t>
      </w:r>
      <w:r w:rsidR="0097495B">
        <w:rPr>
          <w:rFonts w:ascii="Times New Roman" w:eastAsia="Calibri" w:hAnsi="Times New Roman" w:cs="Times New Roman"/>
          <w:sz w:val="28"/>
          <w:szCs w:val="28"/>
        </w:rPr>
        <w:t>М</w:t>
      </w:r>
      <w:r w:rsidRPr="003E6404">
        <w:rPr>
          <w:rFonts w:ascii="Times New Roman" w:eastAsia="Calibri" w:hAnsi="Times New Roman" w:cs="Times New Roman"/>
          <w:sz w:val="28"/>
          <w:szCs w:val="28"/>
        </w:rPr>
        <w:t>инистерство.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>Министерство не позднее 7 рабочих дней после получения Отчета с учетом изменений рассматривает его и обеспечивает его согласование либо отклоняет его.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8. Согласованный </w:t>
      </w:r>
      <w:r w:rsidR="0097495B">
        <w:rPr>
          <w:rFonts w:ascii="Times New Roman" w:eastAsia="Calibri" w:hAnsi="Times New Roman" w:cs="Times New Roman"/>
          <w:sz w:val="28"/>
          <w:szCs w:val="28"/>
        </w:rPr>
        <w:t>М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инистерством Отчет размещается учреждением на официальном сайте в информационно-телекоммуникационной сети </w:t>
      </w:r>
      <w:r w:rsidR="00DD1DE2">
        <w:rPr>
          <w:rFonts w:ascii="Times New Roman" w:eastAsia="Calibri" w:hAnsi="Times New Roman" w:cs="Times New Roman"/>
          <w:sz w:val="28"/>
          <w:szCs w:val="28"/>
        </w:rPr>
        <w:t>«</w:t>
      </w:r>
      <w:r w:rsidRPr="003E6404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DD1DE2">
        <w:rPr>
          <w:rFonts w:ascii="Times New Roman" w:eastAsia="Calibri" w:hAnsi="Times New Roman" w:cs="Times New Roman"/>
          <w:sz w:val="28"/>
          <w:szCs w:val="28"/>
        </w:rPr>
        <w:t>»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 (далее </w:t>
      </w:r>
      <w:r w:rsidR="0097495B">
        <w:rPr>
          <w:rFonts w:ascii="Times New Roman" w:eastAsia="Calibri" w:hAnsi="Times New Roman" w:cs="Times New Roman"/>
          <w:sz w:val="28"/>
          <w:szCs w:val="28"/>
        </w:rPr>
        <w:t>–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 сеть </w:t>
      </w:r>
      <w:r w:rsidR="00DD1DE2">
        <w:rPr>
          <w:rFonts w:ascii="Times New Roman" w:eastAsia="Calibri" w:hAnsi="Times New Roman" w:cs="Times New Roman"/>
          <w:sz w:val="28"/>
          <w:szCs w:val="28"/>
        </w:rPr>
        <w:t>«</w:t>
      </w:r>
      <w:r w:rsidRPr="003E6404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DD1DE2">
        <w:rPr>
          <w:rFonts w:ascii="Times New Roman" w:eastAsia="Calibri" w:hAnsi="Times New Roman" w:cs="Times New Roman"/>
          <w:sz w:val="28"/>
          <w:szCs w:val="28"/>
        </w:rPr>
        <w:t>»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) в порядке, установленном </w:t>
      </w:r>
      <w:r w:rsidRPr="0097495B">
        <w:rPr>
          <w:rFonts w:ascii="Times New Roman" w:eastAsia="Calibri" w:hAnsi="Times New Roman" w:cs="Times New Roman"/>
          <w:sz w:val="28"/>
          <w:szCs w:val="28"/>
        </w:rPr>
        <w:t xml:space="preserve">приказом </w:t>
      </w:r>
      <w:r w:rsidRPr="003E6404">
        <w:rPr>
          <w:rFonts w:ascii="Times New Roman" w:eastAsia="Calibri" w:hAnsi="Times New Roman" w:cs="Times New Roman"/>
          <w:sz w:val="28"/>
          <w:szCs w:val="28"/>
        </w:rPr>
        <w:t>Министерства финансов Российской Феде</w:t>
      </w:r>
      <w:r w:rsidR="00DD1DE2">
        <w:rPr>
          <w:rFonts w:ascii="Times New Roman" w:eastAsia="Calibri" w:hAnsi="Times New Roman" w:cs="Times New Roman"/>
          <w:sz w:val="28"/>
          <w:szCs w:val="28"/>
        </w:rPr>
        <w:t>рации от 21 июля 2011 г. № 86н «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предоставления информации государственным (муниципальным) учреждением, ее размещения на официальном сайте в сети </w:t>
      </w:r>
      <w:r w:rsidR="00DD1DE2">
        <w:rPr>
          <w:rFonts w:ascii="Times New Roman" w:eastAsia="Calibri" w:hAnsi="Times New Roman" w:cs="Times New Roman"/>
          <w:sz w:val="28"/>
          <w:szCs w:val="28"/>
        </w:rPr>
        <w:t>«</w:t>
      </w:r>
      <w:r w:rsidRPr="003E6404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DD1DE2">
        <w:rPr>
          <w:rFonts w:ascii="Times New Roman" w:eastAsia="Calibri" w:hAnsi="Times New Roman" w:cs="Times New Roman"/>
          <w:sz w:val="28"/>
          <w:szCs w:val="28"/>
        </w:rPr>
        <w:t>»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 и ведения указанного сайта</w:t>
      </w:r>
      <w:r w:rsidR="00DD1DE2">
        <w:rPr>
          <w:rFonts w:ascii="Times New Roman" w:eastAsia="Calibri" w:hAnsi="Times New Roman" w:cs="Times New Roman"/>
          <w:sz w:val="28"/>
          <w:szCs w:val="28"/>
        </w:rPr>
        <w:t>»</w:t>
      </w:r>
      <w:r w:rsidRPr="003E6404">
        <w:rPr>
          <w:rFonts w:ascii="Times New Roman" w:eastAsia="Calibri" w:hAnsi="Times New Roman" w:cs="Times New Roman"/>
          <w:sz w:val="28"/>
          <w:szCs w:val="28"/>
        </w:rPr>
        <w:t>, с учетом требований законодательства Российской Федерации о защите государственной тайны.</w:t>
      </w:r>
    </w:p>
    <w:p w:rsidR="0034315D" w:rsidRPr="0034315D" w:rsidRDefault="003E6404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32B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 w:rsidR="0034315D" w:rsidRPr="0034315D">
        <w:rPr>
          <w:rFonts w:ascii="Times New Roman" w:eastAsia="Calibri" w:hAnsi="Times New Roman" w:cs="Times New Roman"/>
          <w:sz w:val="28"/>
          <w:szCs w:val="28"/>
        </w:rPr>
        <w:t>Изменение сведений Отчета осуществляется в случаях изменения:</w:t>
      </w:r>
    </w:p>
    <w:p w:rsidR="0034315D" w:rsidRP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t>а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об оказываемых услугах, выполняемых работах сверх установленного государственного задания, а также выпускаемой продукции;</w:t>
      </w:r>
    </w:p>
    <w:p w:rsidR="0034315D" w:rsidRP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lastRenderedPageBreak/>
        <w:t>б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учреждению;</w:t>
      </w:r>
    </w:p>
    <w:p w:rsidR="0034315D" w:rsidRP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 просроченной кредиторской задолженности;</w:t>
      </w:r>
    </w:p>
    <w:p w:rsidR="0034315D" w:rsidRP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 задолженности по ущербу, недостачам, хищениям денежных средств и материальных ценностей;</w:t>
      </w:r>
    </w:p>
    <w:p w:rsidR="0034315D" w:rsidRP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 численности сотрудников и оплате труда;</w:t>
      </w:r>
    </w:p>
    <w:p w:rsidR="0034315D" w:rsidRP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 счетах учреждения, открытых в кредитных организациях;</w:t>
      </w:r>
    </w:p>
    <w:p w:rsidR="0034315D" w:rsidRP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t>ж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 недвижимом имуществе, закрепленном на праве оперативного управления;</w:t>
      </w:r>
    </w:p>
    <w:p w:rsidR="0034315D" w:rsidRP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 земельных участках, предоставленных на праве постоянного (бессрочного) пользования;</w:t>
      </w:r>
    </w:p>
    <w:p w:rsidR="0034315D" w:rsidRP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 недвижимом имуществе, используемом по договору аренды;</w:t>
      </w:r>
    </w:p>
    <w:p w:rsidR="0034315D" w:rsidRP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 недвижимом имуществе, используемом по договору безвозмездного пользования (договору ссуды);</w:t>
      </w:r>
    </w:p>
    <w:p w:rsidR="0034315D" w:rsidRP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t>л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об особо ценном движимом имуществе (за исключением транспортных средств);</w:t>
      </w:r>
    </w:p>
    <w:p w:rsidR="0034315D" w:rsidRP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 транспортных средствах;</w:t>
      </w:r>
    </w:p>
    <w:p w:rsidR="0034315D" w:rsidRP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об имуществе, за исключением земельных участков, переданном в аренду;</w:t>
      </w:r>
    </w:p>
    <w:p w:rsidR="0034315D" w:rsidRP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 видах деятельности, в отношении которых установлен показатель эффективности;</w:t>
      </w:r>
    </w:p>
    <w:p w:rsid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315D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34315D">
        <w:rPr>
          <w:rFonts w:ascii="Times New Roman" w:eastAsia="Calibri" w:hAnsi="Times New Roman" w:cs="Times New Roman"/>
          <w:sz w:val="28"/>
          <w:szCs w:val="28"/>
        </w:rPr>
        <w:t>) сведений о достижении показателей эффективности деятельности учреждения.</w:t>
      </w:r>
    </w:p>
    <w:p w:rsid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34315D">
        <w:rPr>
          <w:rFonts w:ascii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hAnsi="Times New Roman" w:cs="Times New Roman"/>
          <w:sz w:val="28"/>
          <w:szCs w:val="28"/>
        </w:rPr>
        <w:t xml:space="preserve">с учетом изменений подлежит рассмотрению Министерством в соответствии с </w:t>
      </w:r>
      <w:r w:rsidRPr="0034315D">
        <w:rPr>
          <w:rFonts w:ascii="Times New Roman" w:hAnsi="Times New Roman" w:cs="Times New Roman"/>
          <w:sz w:val="28"/>
          <w:szCs w:val="28"/>
        </w:rPr>
        <w:t xml:space="preserve">пунктами </w:t>
      </w:r>
      <w:r>
        <w:rPr>
          <w:rFonts w:ascii="Times New Roman" w:hAnsi="Times New Roman" w:cs="Times New Roman"/>
          <w:sz w:val="28"/>
          <w:szCs w:val="28"/>
        </w:rPr>
        <w:t>7 и 8</w:t>
      </w:r>
      <w:r w:rsidRPr="003431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34315D" w:rsidRDefault="0034315D" w:rsidP="003431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6404">
        <w:rPr>
          <w:rFonts w:ascii="Times New Roman" w:eastAsia="Calibri" w:hAnsi="Times New Roman" w:cs="Times New Roman"/>
          <w:b/>
          <w:bCs/>
          <w:sz w:val="28"/>
          <w:szCs w:val="28"/>
        </w:rPr>
        <w:t>III. Требования к Отчету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>1</w:t>
      </w:r>
      <w:r w:rsidR="0034315D">
        <w:rPr>
          <w:rFonts w:ascii="Times New Roman" w:eastAsia="Calibri" w:hAnsi="Times New Roman" w:cs="Times New Roman"/>
          <w:sz w:val="28"/>
          <w:szCs w:val="28"/>
        </w:rPr>
        <w:t>1</w:t>
      </w:r>
      <w:r w:rsidRPr="003E6404">
        <w:rPr>
          <w:rFonts w:ascii="Times New Roman" w:eastAsia="Calibri" w:hAnsi="Times New Roman" w:cs="Times New Roman"/>
          <w:sz w:val="28"/>
          <w:szCs w:val="28"/>
        </w:rPr>
        <w:t>. Отчет должен в заголовочной части содержать наименование учреждения, составившего Отчет,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 причины постановки на учет, наименование органа-учредителя с указанием кода главы по бюджетной классификации, наименование публично-правового образования с указанием кода по Общероссийскому классификатору территорий муниципальных образований и составляться в разрезе следующих разделов: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раздел 1 </w:t>
      </w:r>
      <w:r w:rsidR="00DD1DE2">
        <w:rPr>
          <w:rFonts w:ascii="Times New Roman" w:eastAsia="Calibri" w:hAnsi="Times New Roman" w:cs="Times New Roman"/>
          <w:sz w:val="28"/>
          <w:szCs w:val="28"/>
        </w:rPr>
        <w:t>«</w:t>
      </w:r>
      <w:r w:rsidRPr="003E6404">
        <w:rPr>
          <w:rFonts w:ascii="Times New Roman" w:eastAsia="Calibri" w:hAnsi="Times New Roman" w:cs="Times New Roman"/>
          <w:sz w:val="28"/>
          <w:szCs w:val="28"/>
        </w:rPr>
        <w:t>Результаты деятельности</w:t>
      </w:r>
      <w:r w:rsidR="00DD1DE2">
        <w:rPr>
          <w:rFonts w:ascii="Times New Roman" w:eastAsia="Calibri" w:hAnsi="Times New Roman" w:cs="Times New Roman"/>
          <w:sz w:val="28"/>
          <w:szCs w:val="28"/>
        </w:rPr>
        <w:t>»</w:t>
      </w:r>
      <w:r w:rsidRPr="003E640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раздел 2 </w:t>
      </w:r>
      <w:r w:rsidR="00DD1DE2">
        <w:rPr>
          <w:rFonts w:ascii="Times New Roman" w:eastAsia="Calibri" w:hAnsi="Times New Roman" w:cs="Times New Roman"/>
          <w:sz w:val="28"/>
          <w:szCs w:val="28"/>
        </w:rPr>
        <w:t>«</w:t>
      </w:r>
      <w:r w:rsidRPr="003E6404">
        <w:rPr>
          <w:rFonts w:ascii="Times New Roman" w:eastAsia="Calibri" w:hAnsi="Times New Roman" w:cs="Times New Roman"/>
          <w:sz w:val="28"/>
          <w:szCs w:val="28"/>
        </w:rPr>
        <w:t>Использование имущества, закрепленного за учреждением</w:t>
      </w:r>
      <w:r w:rsidR="00DD1DE2">
        <w:rPr>
          <w:rFonts w:ascii="Times New Roman" w:eastAsia="Calibri" w:hAnsi="Times New Roman" w:cs="Times New Roman"/>
          <w:sz w:val="28"/>
          <w:szCs w:val="28"/>
        </w:rPr>
        <w:t>»</w:t>
      </w:r>
      <w:r w:rsidRPr="003E640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6404" w:rsidRPr="003E6404" w:rsidRDefault="00DD1DE2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раздел 3 «</w:t>
      </w:r>
      <w:r w:rsidR="003E6404" w:rsidRPr="003E6404">
        <w:rPr>
          <w:rFonts w:ascii="Times New Roman" w:eastAsia="Calibri" w:hAnsi="Times New Roman" w:cs="Times New Roman"/>
          <w:sz w:val="28"/>
          <w:szCs w:val="28"/>
        </w:rPr>
        <w:t>Эффективность деятельности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3E6404" w:rsidRPr="003E640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>1</w:t>
      </w:r>
      <w:r w:rsidR="0034315D">
        <w:rPr>
          <w:rFonts w:ascii="Times New Roman" w:eastAsia="Calibri" w:hAnsi="Times New Roman" w:cs="Times New Roman"/>
          <w:sz w:val="28"/>
          <w:szCs w:val="28"/>
        </w:rPr>
        <w:t>2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. В раздел 1 </w:t>
      </w:r>
      <w:r w:rsidR="0034315D">
        <w:rPr>
          <w:rFonts w:ascii="Times New Roman" w:eastAsia="Calibri" w:hAnsi="Times New Roman" w:cs="Times New Roman"/>
          <w:sz w:val="28"/>
          <w:szCs w:val="28"/>
        </w:rPr>
        <w:t>«</w:t>
      </w:r>
      <w:r w:rsidRPr="003E6404">
        <w:rPr>
          <w:rFonts w:ascii="Times New Roman" w:eastAsia="Calibri" w:hAnsi="Times New Roman" w:cs="Times New Roman"/>
          <w:sz w:val="28"/>
          <w:szCs w:val="28"/>
        </w:rPr>
        <w:t>Результаты деятельности</w:t>
      </w:r>
      <w:r w:rsidR="0034315D">
        <w:rPr>
          <w:rFonts w:ascii="Times New Roman" w:eastAsia="Calibri" w:hAnsi="Times New Roman" w:cs="Times New Roman"/>
          <w:sz w:val="28"/>
          <w:szCs w:val="28"/>
        </w:rPr>
        <w:t>»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 включаются: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1) отчет о выполнении государственного задания </w:t>
      </w:r>
      <w:r w:rsidR="001E5A83">
        <w:rPr>
          <w:rFonts w:ascii="Times New Roman" w:eastAsia="Calibri" w:hAnsi="Times New Roman" w:cs="Times New Roman"/>
          <w:sz w:val="28"/>
          <w:szCs w:val="28"/>
        </w:rPr>
        <w:t>–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 формируется учреждением, по которому сформировано и утверждено </w:t>
      </w:r>
      <w:r w:rsidR="001E5A83">
        <w:rPr>
          <w:rFonts w:ascii="Times New Roman" w:eastAsia="Calibri" w:hAnsi="Times New Roman" w:cs="Times New Roman"/>
          <w:sz w:val="28"/>
          <w:szCs w:val="28"/>
        </w:rPr>
        <w:t>М</w:t>
      </w:r>
      <w:r w:rsidRPr="003E6404">
        <w:rPr>
          <w:rFonts w:ascii="Times New Roman" w:eastAsia="Calibri" w:hAnsi="Times New Roman" w:cs="Times New Roman"/>
          <w:sz w:val="28"/>
          <w:szCs w:val="28"/>
        </w:rPr>
        <w:t>инистерством государственное задание;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сведения о поступлениях и выплатах учреждения, формируемые бюджетными и автономными учреждениями в соответствии </w:t>
      </w:r>
      <w:r w:rsidRPr="0034315D">
        <w:rPr>
          <w:rFonts w:ascii="Times New Roman" w:eastAsia="Calibri" w:hAnsi="Times New Roman" w:cs="Times New Roman"/>
          <w:sz w:val="28"/>
          <w:szCs w:val="28"/>
        </w:rPr>
        <w:t>с пунктом 17(1) Общих требований;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3) сведения об оказываемых услугах, выполняемых работах сверх установленного государственного задания, а также выпускаемой продукции, формируемые в соответствии с пунктом 18 Общих требований;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4) сведения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формируемые в соответствии с пунктом 19 Общих требований;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5) сведения о кредиторской задолженности и обязательствах учреждения, формируемые в соответствии с пунктом 20(1) Общих требований;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6) сведения о просроченной кредиторской задолженности, формируемые в соответствии с пунктом 21 Общих требований;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7) сведения о задолженности по ущербу, недостачам, хищениям денежных средств и материальных ценностей, формируемые в соответствии с пунктом 22 Общих требований;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8) сведения о численности сотрудников и оплате труда, формируемые в соответствии с пунктом 23 Общих требований;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9) сведения о счетах учреждения, открытых в кредитных организациях, формируемые в соответствии с пунктом 24 Общих требований.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1</w:t>
      </w:r>
      <w:r w:rsidR="0034315D">
        <w:rPr>
          <w:rFonts w:ascii="Times New Roman" w:eastAsia="Calibri" w:hAnsi="Times New Roman" w:cs="Times New Roman"/>
          <w:sz w:val="28"/>
          <w:szCs w:val="28"/>
        </w:rPr>
        <w:t>3</w:t>
      </w:r>
      <w:r w:rsidRPr="0034315D">
        <w:rPr>
          <w:rFonts w:ascii="Times New Roman" w:eastAsia="Calibri" w:hAnsi="Times New Roman" w:cs="Times New Roman"/>
          <w:sz w:val="28"/>
          <w:szCs w:val="28"/>
        </w:rPr>
        <w:t xml:space="preserve">. В раздел 2 </w:t>
      </w:r>
      <w:r w:rsidR="003C3521" w:rsidRPr="0034315D">
        <w:rPr>
          <w:rFonts w:ascii="Times New Roman" w:eastAsia="Calibri" w:hAnsi="Times New Roman" w:cs="Times New Roman"/>
          <w:sz w:val="28"/>
          <w:szCs w:val="28"/>
        </w:rPr>
        <w:t>«</w:t>
      </w:r>
      <w:r w:rsidRPr="0034315D">
        <w:rPr>
          <w:rFonts w:ascii="Times New Roman" w:eastAsia="Calibri" w:hAnsi="Times New Roman" w:cs="Times New Roman"/>
          <w:sz w:val="28"/>
          <w:szCs w:val="28"/>
        </w:rPr>
        <w:t>Использование имущества, закрепленного за учреждением</w:t>
      </w:r>
      <w:r w:rsidR="003C3521" w:rsidRPr="0034315D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34315D">
        <w:rPr>
          <w:rFonts w:ascii="Times New Roman" w:eastAsia="Calibri" w:hAnsi="Times New Roman" w:cs="Times New Roman"/>
          <w:sz w:val="28"/>
          <w:szCs w:val="28"/>
        </w:rPr>
        <w:t>включаются: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1) сведения о недвижимом имуществе, закрепленном на праве оперативного управления, формируемые в соответствии с пунктом 25 Общих требований;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2) сведения о земельных участках, предоставленных на праве постоянного (бессрочного) пользования, формируемые в соответствии с пунктом 26 Общих требований;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3) сведения о недвижимом имуществе, используемом по договору аренды, формируемые в соответствии с пунктом 27 Общих требований;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4) сведения о недвижимом имуществе, используемом по договору безвозмездного пользования (договору ссуды), формируемые в соответствии с пунктом 28 Общих требований;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5) сведения об особо ценном движимом имуществе (за исключением транспортных средств), формируемые в соответствии с пунктом 29 Общих требований;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6) сведения о транспортных средствах, формируемые в соответствии с пунктом 30 Общих требований;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7) сведения об имуществе, за исключением земельных участков, переданном в аренду, формируемые в соответствии с пунктом 30 (1) Общих требований.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1</w:t>
      </w:r>
      <w:r w:rsidR="0034315D">
        <w:rPr>
          <w:rFonts w:ascii="Times New Roman" w:eastAsia="Calibri" w:hAnsi="Times New Roman" w:cs="Times New Roman"/>
          <w:sz w:val="28"/>
          <w:szCs w:val="28"/>
        </w:rPr>
        <w:t>4</w:t>
      </w:r>
      <w:r w:rsidRPr="0034315D">
        <w:rPr>
          <w:rFonts w:ascii="Times New Roman" w:eastAsia="Calibri" w:hAnsi="Times New Roman" w:cs="Times New Roman"/>
          <w:sz w:val="28"/>
          <w:szCs w:val="28"/>
        </w:rPr>
        <w:t xml:space="preserve">. В раздел 3 </w:t>
      </w:r>
      <w:r w:rsidR="003C3521" w:rsidRPr="0034315D">
        <w:rPr>
          <w:rFonts w:ascii="Times New Roman" w:eastAsia="Calibri" w:hAnsi="Times New Roman" w:cs="Times New Roman"/>
          <w:sz w:val="28"/>
          <w:szCs w:val="28"/>
        </w:rPr>
        <w:t>«</w:t>
      </w:r>
      <w:r w:rsidRPr="0034315D">
        <w:rPr>
          <w:rFonts w:ascii="Times New Roman" w:eastAsia="Calibri" w:hAnsi="Times New Roman" w:cs="Times New Roman"/>
          <w:sz w:val="28"/>
          <w:szCs w:val="28"/>
        </w:rPr>
        <w:t>Эффективность деятельности</w:t>
      </w:r>
      <w:r w:rsidR="003C3521" w:rsidRPr="0034315D">
        <w:rPr>
          <w:rFonts w:ascii="Times New Roman" w:eastAsia="Calibri" w:hAnsi="Times New Roman" w:cs="Times New Roman"/>
          <w:sz w:val="28"/>
          <w:szCs w:val="28"/>
        </w:rPr>
        <w:t>»</w:t>
      </w:r>
      <w:r w:rsidRPr="0034315D">
        <w:rPr>
          <w:rFonts w:ascii="Times New Roman" w:eastAsia="Calibri" w:hAnsi="Times New Roman" w:cs="Times New Roman"/>
          <w:sz w:val="28"/>
          <w:szCs w:val="28"/>
        </w:rPr>
        <w:t xml:space="preserve"> включаются:</w:t>
      </w:r>
    </w:p>
    <w:p w:rsidR="003E6404" w:rsidRPr="0034315D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t>1) сведения о видах деятельности, в отношении которых установлен показатель эффективности, формируемые в соответствии с пунктом 31 Общих требований;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315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сведения о достижении показателей эффективности деятельности учреждения, формируемые в соответствии с пунктом 32 Общих </w:t>
      </w:r>
      <w:r w:rsidRPr="003E6404">
        <w:rPr>
          <w:rFonts w:ascii="Times New Roman" w:eastAsia="Calibri" w:hAnsi="Times New Roman" w:cs="Times New Roman"/>
          <w:sz w:val="28"/>
          <w:szCs w:val="28"/>
        </w:rPr>
        <w:t>требований.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E6404">
        <w:rPr>
          <w:rFonts w:ascii="Times New Roman" w:eastAsia="Calibri" w:hAnsi="Times New Roman" w:cs="Times New Roman"/>
          <w:b/>
          <w:bCs/>
          <w:sz w:val="28"/>
          <w:szCs w:val="28"/>
        </w:rPr>
        <w:t>IV. Формирование сведений, включаемых в Отчет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>1</w:t>
      </w:r>
      <w:r w:rsidR="0034315D">
        <w:rPr>
          <w:rFonts w:ascii="Times New Roman" w:eastAsia="Calibri" w:hAnsi="Times New Roman" w:cs="Times New Roman"/>
          <w:sz w:val="28"/>
          <w:szCs w:val="28"/>
        </w:rPr>
        <w:t>5</w:t>
      </w:r>
      <w:r w:rsidRPr="003E6404">
        <w:rPr>
          <w:rFonts w:ascii="Times New Roman" w:eastAsia="Calibri" w:hAnsi="Times New Roman" w:cs="Times New Roman"/>
          <w:sz w:val="28"/>
          <w:szCs w:val="28"/>
        </w:rPr>
        <w:t xml:space="preserve">. Формирование сведений, включаемых в Отчет, осуществляется в соответствии с </w:t>
      </w:r>
      <w:r w:rsidRPr="0034315D">
        <w:rPr>
          <w:rFonts w:ascii="Times New Roman" w:eastAsia="Calibri" w:hAnsi="Times New Roman" w:cs="Times New Roman"/>
          <w:sz w:val="28"/>
          <w:szCs w:val="28"/>
        </w:rPr>
        <w:t>пунктами 17</w:t>
      </w:r>
      <w:r w:rsidR="0034315D" w:rsidRPr="0034315D">
        <w:rPr>
          <w:rFonts w:ascii="Times New Roman" w:eastAsia="Calibri" w:hAnsi="Times New Roman" w:cs="Times New Roman"/>
          <w:sz w:val="28"/>
          <w:szCs w:val="28"/>
        </w:rPr>
        <w:t>-</w:t>
      </w:r>
      <w:r w:rsidRPr="0034315D">
        <w:rPr>
          <w:rFonts w:ascii="Times New Roman" w:eastAsia="Calibri" w:hAnsi="Times New Roman" w:cs="Times New Roman"/>
          <w:sz w:val="28"/>
          <w:szCs w:val="28"/>
        </w:rPr>
        <w:t xml:space="preserve">31 Общих </w:t>
      </w:r>
      <w:r w:rsidRPr="003E6404">
        <w:rPr>
          <w:rFonts w:ascii="Times New Roman" w:eastAsia="Calibri" w:hAnsi="Times New Roman" w:cs="Times New Roman"/>
          <w:sz w:val="28"/>
          <w:szCs w:val="28"/>
        </w:rPr>
        <w:t>требований.</w:t>
      </w:r>
    </w:p>
    <w:p w:rsidR="003E6404" w:rsidRPr="003E6404" w:rsidRDefault="003E6404" w:rsidP="00C26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404">
        <w:rPr>
          <w:rFonts w:ascii="Times New Roman" w:eastAsia="Calibri" w:hAnsi="Times New Roman" w:cs="Times New Roman"/>
          <w:sz w:val="28"/>
          <w:szCs w:val="28"/>
        </w:rPr>
        <w:t>16. Показатели Отчета, формируемые в денежном выражении, должны быть сопоставимы с показателями, включаемыми в состав бюджетной отчетности казенных учреждений и бухгалтерской отчетности бюджетных (автономных) учреждений.</w:t>
      </w:r>
    </w:p>
    <w:sectPr w:rsidR="003E6404" w:rsidRPr="003E6404" w:rsidSect="003E640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04"/>
    <w:rsid w:val="001E5A83"/>
    <w:rsid w:val="002F089C"/>
    <w:rsid w:val="0034315D"/>
    <w:rsid w:val="0039632B"/>
    <w:rsid w:val="003C109A"/>
    <w:rsid w:val="003C3521"/>
    <w:rsid w:val="003C46DE"/>
    <w:rsid w:val="003E6404"/>
    <w:rsid w:val="004D119F"/>
    <w:rsid w:val="00561F9D"/>
    <w:rsid w:val="00666E41"/>
    <w:rsid w:val="008E60E7"/>
    <w:rsid w:val="0097495B"/>
    <w:rsid w:val="00B00175"/>
    <w:rsid w:val="00B063E6"/>
    <w:rsid w:val="00BB2CDF"/>
    <w:rsid w:val="00C10E10"/>
    <w:rsid w:val="00C2325C"/>
    <w:rsid w:val="00C26A53"/>
    <w:rsid w:val="00CC3A17"/>
    <w:rsid w:val="00DD1DE2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D573B-2450-4F39-A3C4-F5925DE2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5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5A8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B2C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/e-dag.ru" TargetMode="External"/><Relationship Id="rId5" Type="http://schemas.openxmlformats.org/officeDocument/2006/relationships/hyperlink" Target="https://login.consultant.ru/link/?req=doc&amp;base=RLAW346&amp;n=38219&amp;dst=100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ED09-1A37-48CC-BFB7-82451D95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Patya</dc:creator>
  <cp:keywords/>
  <dc:description/>
  <cp:lastModifiedBy>Admin</cp:lastModifiedBy>
  <cp:revision>4</cp:revision>
  <cp:lastPrinted>2024-09-30T08:57:00Z</cp:lastPrinted>
  <dcterms:created xsi:type="dcterms:W3CDTF">2024-09-30T08:46:00Z</dcterms:created>
  <dcterms:modified xsi:type="dcterms:W3CDTF">2024-09-30T11:32:00Z</dcterms:modified>
</cp:coreProperties>
</file>