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Минсельхозпрода РД от 30.06.2025 N 71</w:t>
              <w:br/>
              <w:t xml:space="preserve">(ред. от 16.09.2025)</w:t>
              <w:br/>
              <w:t xml:space="preserve">"О мерах по реализации постановления Правительства Республики Дагестан от 4 июня 2025 N 179 "Об утверждении Правил предоставления гранта "Агромотиватор" ветеранам и участникам специальной военной операции, связанного с началом осуществления ими предпринимательской деятельности в агропромышленном комплексе"</w:t>
              <w:br/>
              <w:t xml:space="preserve">(вместе с "Положением о региональной конкурсной комиссии")</w:t>
              <w:br/>
              <w:t xml:space="preserve">(Зарегистрировано в Минюсте РД 15.07.2025 N 8187)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Минюсте РД 15 июля 2025 г. N 8187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И ПРОДОВОЛЬСТВИЯ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июня 2025 г. N 71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 ПО РЕАЛИЗАЦИИ ПОСТАНОВЛЕНИЯ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 ОТ 4 ИЮНЯ 2025 N 179 "ОБ УТВЕРЖДЕНИИ</w:t>
      </w:r>
    </w:p>
    <w:p>
      <w:pPr>
        <w:pStyle w:val="2"/>
        <w:jc w:val="center"/>
      </w:pPr>
      <w:r>
        <w:rPr>
          <w:sz w:val="24"/>
        </w:rPr>
        <w:t xml:space="preserve">ПРАВИЛ ПРЕДОСТАВЛЕНИЯ ГРАНТА "АГРОМОТИВАТОР" ВЕТЕРАНАМ</w:t>
      </w:r>
    </w:p>
    <w:p>
      <w:pPr>
        <w:pStyle w:val="2"/>
        <w:jc w:val="center"/>
      </w:pPr>
      <w:r>
        <w:rPr>
          <w:sz w:val="24"/>
        </w:rPr>
        <w:t xml:space="preserve">И УЧАСТНИКАМ СПЕЦИАЛЬНОЙ ВОЕННОЙ ОПЕРАЦИИ, СВЯЗАННОГО</w:t>
      </w:r>
    </w:p>
    <w:p>
      <w:pPr>
        <w:pStyle w:val="2"/>
        <w:jc w:val="center"/>
      </w:pPr>
      <w:r>
        <w:rPr>
          <w:sz w:val="24"/>
        </w:rPr>
        <w:t xml:space="preserve">С НАЧАЛОМ ОСУЩЕСТВЛЕНИЯ ИМИ ПРЕДПРИНИМАТЕЛЬСКОЙ</w:t>
      </w:r>
    </w:p>
    <w:p>
      <w:pPr>
        <w:pStyle w:val="2"/>
        <w:jc w:val="center"/>
      </w:pPr>
      <w:r>
        <w:rPr>
          <w:sz w:val="24"/>
        </w:rPr>
        <w:t xml:space="preserve">ДЕЯТЕЛЬНОСТИ В АГРОПРОМЫШЛЕННОМ КОМПЛЕКСЕ"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риказ Минсельхозпрода РД от 16.09.2025 N 113 &quot;О внесении изменений в приказ Министерства сельского хозяйства и продовольствия Республики Дагестан от 30 июня 2025 г. N 71 &quot;О мерах по реализации постановления Правительства Республики Дагестан от 4 июня 2025 г. N 179 &quot;Об утверждении Правил предоставления гранта &quot;Агромотиватор&quot; ветеранам и участникам специальной военной операции, связанного с началом осуществления ими предпринимательской деятельности в агропромышленном комплексе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Минсельхозпрода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16.09.2025 N 113)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Д от 04.06.2025 N 179 &quot;Об утверждении Правил предоставления гранта &quot;Агромотиватор&quot; ветеранам и участникам специальной военной операции, связанного с началом осуществления ими предпринимательской деятельности в агропромышленном комплекс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Республики Дагестан от 4 июня 2025 г. N 179 "Об утверждении Правил предоставления гранта "Агромотиватор" ветеранам и участникам специальной военной операции, связанного с началом осуществления ими предпринимательской деятельности в агропромышленном комплексе" (интернет-портал правовой информации Республики Дагестан (</w:t>
      </w:r>
      <w:hyperlink w:history="0" r:id="rId9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2025, 5 июня, N 05002015953)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</w:t>
      </w:r>
      <w:hyperlink w:history="0" w:anchor="P4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региональной конкурсной комиссии (приложение N 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</w:t>
      </w:r>
      <w:hyperlink w:history="0" w:anchor="P138" w:tooltip="                          АНКЕТА УЧАСТНИКА ОТБОР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анкеты (приложение N 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</w:t>
      </w:r>
      <w:hyperlink w:history="0" w:anchor="P268" w:tooltip="                           ПРОЕКТ (бизнес-план)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проекта (бизнес-план) (приложение N 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Управлению развития сельских территорий, развития малых форм хозяйствования и сельскохозяйственной потребительской кооперации обеспечить: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размещение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"Интернет" (</w:t>
      </w:r>
      <w:hyperlink w:history="0" r:id="rId10">
        <w:r>
          <w:rPr>
            <w:sz w:val="24"/>
            <w:color w:val="0000ff"/>
          </w:rPr>
          <w:t xml:space="preserve">www.mcxrd.ru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Врио министра</w:t>
      </w:r>
    </w:p>
    <w:p>
      <w:pPr>
        <w:pStyle w:val="0"/>
        <w:jc w:val="right"/>
      </w:pPr>
      <w:r>
        <w:rPr>
          <w:sz w:val="24"/>
        </w:rPr>
        <w:t xml:space="preserve">сельского 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З.КУЧЧАЕВ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30 июня 2025 г. N 71</w:t>
      </w:r>
    </w:p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РЕГИОНАЛЬНОЙ КОНКУРСНОЙ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определяет порядок работы региональной комиссии по отбору проектов для предоставления грантов "Агромотиватор" (далее соответственно - Положение, Комиссия, гранты) в соответствии с </w:t>
      </w:r>
      <w:hyperlink w:history="0" r:id="rId11" w:tooltip="Постановление Правительства РД от 04.06.2025 N 179 &quot;Об утверждении Правил предоставления гранта &quot;Агромотиватор&quot; ветеранам и участникам специальной военной операции, связанного с началом осуществления ими предпринимательской деятельности в агропромышленном комплексе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предоставления гранта "Агромотиватор" ветеранам и участникам специальной военной операции, связанного с началом осуществления ими предпринимательской деятельности в агропромышленном комплексе, утвержденными постановлением Правительства Республики Дагестан от 4 июня 2025 г. N 179 (далее - Правила представления грантов).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Комиссия в своей деятельности руководствуется законодательством Российской Федерации и Республики Дагестан, а также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Комиссия осуществляет деятельность на коллегиальной основе.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Задачи и принципы работы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Основными задачами Комиссии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обеспечение своевременного, открытого и объективного рассмотрения заявок, представляемых заявителями с целью получения грантов;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оценка и отбор заявок с целью определения их полноты, экономической эффективности, социальной значимости для экономики и целесообразности оказания государственной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определение победителей конкурсного отбора с указанием размера гранта, рекомендуемого для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Комиссия в процессе своей деятельности руководствуется следующими принципами: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профессионализм и компетентность членов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приоритет задач, стоящих перед Комиссией над личной заинтересованностью, исключение возможностей злоупотребления полномочиями и предотвращение коррупции;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объективность и беспристрастность членов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создание равных условий для участников конкурсного отбора, недопущение дискриминации, введения ограничений или преимуществ для отдельных участников конкурсного отбора (если иное не предусмотрено законом);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соблюдение законодательства о защите персональных данных.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Структура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Комиссия состоит из председателя Комиссии, заместителя председателя Комиссий, секретаря Комиссии (без права голоса),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Не менее 50 процентов членов Комиссии составляют члены, не являющиеся государственными или муниципальными служащими;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Комиссию возглавляет председатель Комиссии, который: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осуществляет общее руководство деятельностью Комиссии и организует ее работу;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председательствует на заседаниях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осуществляет общий контроль за реализацией принятых Комиссией решений;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формирует проект повестки заседания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утверждает в государственной интегрированной информационной системе управления общественными финансами "Электронный бюджет" протоколы процедур отбора, формируемые в процессе проведения отбора, содержащие информацию о принятых Комиссией решениях.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Заместитель председателя Комиссии исполняет обязанности председателя Комиссии в его отсутствие.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Секретарь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осуществляет организационно-техническое обеспечение работы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обеспечивает подготовку материалов к заседаниям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уведомляет членов Комиссии о дате и времени проведения заседания Комиссии не позднее чем за три рабочих дня до даты проведения заседания Комиссии любым удобным способом;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осуществляет хранение документов и иных материалов, образующихся в процессе деятельности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выполняет иные обязанности по поручению председателя Комиссии, а в его отсутствие - по поручению заместителя председателя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отсутствие секретаря Комиссии на заседании Комиссии его полномочия осуществляет другой член Комиссии по решению председателя Комиссии, а в его отсутствие - по поручению заместителя председателя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Члены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участвуют в заседаниях Комиссии, а при невозможности присутствовать извещают об этом секретаря Комиссии не менее чем за один рабочий день до дня проведения заседания Комиссии любым удобным способом;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принимают решения по вопросам, рассматриваемым на заседаниях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согласовывают в государственной интегрированной информационной системе управления общественными финансами "Электронный бюджет" протоколы процедур отбора, формируемые в процессе проведения отбора, содержащие информацию о принятых Комиссией решениях.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 Члены Комиссии обладают равными правами при обсуждении вопросов, рассматриваемых на заседании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3.8. Делегирование членами Комиссии своих полномочий другим лицам, а также передача права голоса другим членам Комиссии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 Председатель Комиссии, заместитель председателя Комиссии, секретарь Комиссии и члены Комиссии осуществляют свою деятельность на общественных началах на безвозмездной основе.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Полномочия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К полномочиям Комиссии относится: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рассмотрение и оценка заявок участников отбора (оценка заявок осуществляется Комиссией в соответствие с балльной шкалой критериев, установленных </w:t>
      </w:r>
      <w:hyperlink w:history="0" r:id="rId12" w:tooltip="Постановление Правительства РД от 04.06.2025 N 179 &quot;Об утверждении Правил предоставления гранта &quot;Агромотиватор&quot; ветеранам и участникам специальной военной операции, связанного с началом осуществления ими предпринимательской деятельности в агропромышленном комплексе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представления грантов);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принятие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соответствии заявки требованиям, указанным в объявлении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предоставлении гранта;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отказе в предоставлении гранта;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признании конкурса несостоявшимся;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проведении дополнительного заседания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корректировке размера гранта;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осуществление запроса у участника отбора разъяснений в отношении представленных им документов 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привлечение специалистов Министерства сельского хозяйства и продовольствия Республики Дагестан в случае, если в целях полного, всестороннего и объективного рассмотрения и оценки заявок необходимы специальные знания, опыт и квалификация;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утверждение в государственной интегрированной информационной системе управления общественными финансами "Электронный бюджет" протоколов, формируемых в процессе проведения отбора, содержащих информацию о принятых Комиссией решениях.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Организация деятельности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Члены Комиссии участвуют в ее заседаниях лично с правом одного голоса.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Заседание Комиссии считается правомочным, если на нем присутствует не менее половины от общего числа ее членов.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Решения Комиссии принимаются на основе коллегиального обсуждения открытым голосованием, простым большинством (50 процентов плюс один голос).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равенстве голосов принятым считается решение, за которое проголосовал председатель Комиссии или замещающий его заместитель председателя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Голосование членов Комиссии осуществляется посредством Портала предоставления мер финансовой государственной поддержки по адресу в сети "Интернет" (</w:t>
      </w:r>
      <w:hyperlink w:history="0" r:id="rId13">
        <w:r>
          <w:rPr>
            <w:sz w:val="24"/>
            <w:color w:val="0000ff"/>
          </w:rPr>
          <w:t xml:space="preserve">https://promote.budget.gov.ru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По результатам рассмотрения заявок, а также очного собеседования с заявителями решения, принимаемые конкурсной Комиссией, оформляются протоколом, который подписывается всеми членами Комиссии, присутствующими на заседании, в государственной интегрированной информационной системе управления общественными финансами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Информация по персональному голосованию при отборе оглашению не подлежит.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В случае наличия конфликта интересов член Комиссии обязан довести до сведения председателя Комиссии до начала оценки заявок информацию о наличии конфликта интересов, который может привести к необъективной оценке заявок (в случае его наличия). В этом случае принимается решение об отводе члена Комиссии от участия в работе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 Комиссия проводит заседания по мере необходимости.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30 июня 2025 г. N 71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4" w:tooltip="Приказ Минсельхозпрода РД от 16.09.2025 N 113 &quot;О внесении изменений в приказ Министерства сельского хозяйства и продовольствия Республики Дагестан от 30 июня 2025 г. N 71 &quot;О мерах по реализации постановления Правительства Республики Дагестан от 4 июня 2025 г. N 179 &quot;Об утверждении Правил предоставления гранта &quot;Агромотиватор&quot; ветеранам и участникам специальной военной операции, связанного с началом осуществления ими предпринимательской деятельности в агропромышленном комплексе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Минсельхозпрода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16.09.2025 N 113)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В региональную комиссию по отбору проектов</w:t>
      </w:r>
    </w:p>
    <w:p>
      <w:pPr>
        <w:pStyle w:val="1"/>
        <w:jc w:val="both"/>
      </w:pPr>
      <w:r>
        <w:rPr>
          <w:sz w:val="20"/>
        </w:rPr>
        <w:t xml:space="preserve">                                  для предоставления гранта "Агромотиватор"</w:t>
      </w:r>
    </w:p>
    <w:p>
      <w:pPr>
        <w:pStyle w:val="1"/>
        <w:jc w:val="both"/>
      </w:pPr>
      <w:r>
        <w:rPr>
          <w:sz w:val="20"/>
        </w:rPr>
      </w:r>
    </w:p>
    <w:bookmarkStart w:id="138" w:name="P138"/>
    <w:bookmarkEnd w:id="138"/>
    <w:p>
      <w:pPr>
        <w:pStyle w:val="1"/>
        <w:jc w:val="both"/>
      </w:pPr>
      <w:r>
        <w:rPr>
          <w:sz w:val="20"/>
        </w:rPr>
        <w:t xml:space="preserve">                          АНКЕТА УЧАСТНИКА ОТБОРА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(Ф.И.О. заявителя полностью, форма хозяйствования)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(адрес ведения хозяйственной деятельности)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направляю  настоящую  анкету  в составе документов для участия в конкурсном</w:t>
      </w:r>
    </w:p>
    <w:p>
      <w:pPr>
        <w:pStyle w:val="1"/>
        <w:jc w:val="both"/>
      </w:pPr>
      <w:r>
        <w:rPr>
          <w:sz w:val="20"/>
        </w:rPr>
        <w:t xml:space="preserve">отборе проектов для предоставления гранта "Агромотиватор".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 себе сообщаю следующие сведения: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1"/>
        <w:gridCol w:w="2551"/>
        <w:gridCol w:w="1435"/>
        <w:gridCol w:w="2268"/>
        <w:gridCol w:w="1417"/>
      </w:tblGrid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4"/>
            <w:tcW w:w="7671" w:type="dxa"/>
          </w:tcPr>
          <w:p>
            <w:pPr>
              <w:pStyle w:val="0"/>
            </w:pPr>
            <w:r>
              <w:rPr>
                <w:sz w:val="24"/>
              </w:rPr>
              <w:t xml:space="preserve">Данные заявителя </w:t>
            </w:r>
            <w:hyperlink w:history="0" w:anchor="P234" w:tooltip="    &lt;*&gt; Подтверждается соответствующими документам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Адрес регистрации по месту жительства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ИНН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СНИЛС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2"/>
            <w:tcW w:w="3986" w:type="dxa"/>
          </w:tcPr>
          <w:p>
            <w:pPr>
              <w:pStyle w:val="0"/>
            </w:pPr>
            <w:r>
              <w:rPr>
                <w:sz w:val="24"/>
              </w:rPr>
              <w:t xml:space="preserve">ЕГРЮЛ/ЕГРИП</w:t>
            </w:r>
          </w:p>
        </w:tc>
        <w:tc>
          <w:tcPr>
            <w:gridSpan w:val="2"/>
            <w:tcW w:w="36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2"/>
            <w:tcW w:w="3986" w:type="dxa"/>
          </w:tcPr>
          <w:p>
            <w:pPr>
              <w:pStyle w:val="0"/>
            </w:pPr>
            <w:r>
              <w:rPr>
                <w:sz w:val="24"/>
              </w:rPr>
              <w:t xml:space="preserve">Дата, место и орган регистрации юридического лица, регистрации физического лица в качестве индивидуального предпринимателя (на основании Свидетельства о государственной регистрации)</w:t>
            </w:r>
          </w:p>
        </w:tc>
        <w:tc>
          <w:tcPr>
            <w:gridSpan w:val="2"/>
            <w:tcW w:w="36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gridSpan w:val="4"/>
            <w:tcW w:w="7671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ведения хозяйственной деятельности</w:t>
            </w:r>
          </w:p>
        </w:tc>
      </w:tr>
      <w:tr>
        <w:tc>
          <w:tcPr>
            <w:tcW w:w="5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Индекс, район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Населенный пункт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gridSpan w:val="4"/>
            <w:tcW w:w="7671" w:type="dxa"/>
          </w:tcPr>
          <w:p>
            <w:pPr>
              <w:pStyle w:val="0"/>
            </w:pPr>
            <w:r>
              <w:rPr>
                <w:sz w:val="24"/>
              </w:rPr>
              <w:t xml:space="preserve">Банковские реквизиты хозяйства</w:t>
            </w:r>
          </w:p>
        </w:tc>
      </w:tr>
      <w:tr>
        <w:tc>
          <w:tcPr>
            <w:tcW w:w="5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банка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р/с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к/с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ИНН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БИК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КПП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gridSpan w:val="3"/>
            <w:tcW w:w="6254" w:type="dxa"/>
          </w:tcPr>
          <w:p>
            <w:pPr>
              <w:pStyle w:val="0"/>
            </w:pPr>
            <w:r>
              <w:rPr>
                <w:sz w:val="24"/>
              </w:rPr>
              <w:t xml:space="preserve">На момент подачи заявки количество наемных работников </w:t>
            </w:r>
            <w:hyperlink w:history="0" w:anchor="P234" w:tooltip="    &lt;*&gt; Подтверждается соответствующими документами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составляет (человек)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Ф.И.О. наемного работника, ИНН/СНИЛС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Ф.И.О. наемного работника, ИНН/СНИЛС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gridSpan w:val="3"/>
            <w:tcW w:w="6254" w:type="dxa"/>
          </w:tcPr>
          <w:p>
            <w:pPr>
              <w:pStyle w:val="0"/>
            </w:pPr>
            <w:r>
              <w:rPr>
                <w:sz w:val="24"/>
              </w:rPr>
              <w:t xml:space="preserve">На момент подачи заявки в моей собственности находится земельный участок (земельные участки) из земель сельскохозяйственного назначения для ведения хозяйственной деятельности (номер кадастрового учета, площадь земельного участка (га))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gridSpan w:val="3"/>
            <w:tcW w:w="6254" w:type="dxa"/>
          </w:tcPr>
          <w:p>
            <w:pPr>
              <w:pStyle w:val="0"/>
            </w:pPr>
            <w:r>
              <w:rPr>
                <w:sz w:val="24"/>
              </w:rPr>
              <w:t xml:space="preserve">На момент подачи заявки в аренде (субаренде) у меня находится земельный участок (земельные участки) из земель сельскохозяйственного назначения для ведения хозяйственной деятельности (номер кадастрового учета, площадь земельного участка (га))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gridSpan w:val="3"/>
            <w:tcW w:w="6254" w:type="dxa"/>
          </w:tcPr>
          <w:p>
            <w:pPr>
              <w:pStyle w:val="0"/>
            </w:pPr>
            <w:r>
              <w:rPr>
                <w:sz w:val="24"/>
              </w:rPr>
              <w:t xml:space="preserve">Поголовье скота и птицы в хозяйстве на момент подачи заявки в пересчете на условные головы </w:t>
            </w:r>
            <w:hyperlink w:history="0" w:anchor="P235" w:tooltip="    &lt;**&gt;   Поголовье  скота  и  птицы  учитывается  в  условных  головах  с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gridSpan w:val="2"/>
            <w:tcW w:w="3986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Основное направление деятельности в соответствии с проектом грантополучателя</w:t>
            </w:r>
          </w:p>
        </w:tc>
        <w:tc>
          <w:tcPr>
            <w:gridSpan w:val="2"/>
            <w:tcW w:w="36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gridSpan w:val="2"/>
            <w:tcW w:w="3986" w:type="dxa"/>
          </w:tcPr>
          <w:p>
            <w:pPr>
              <w:pStyle w:val="0"/>
            </w:pPr>
            <w:r>
              <w:rPr>
                <w:sz w:val="24"/>
              </w:rPr>
              <w:t xml:space="preserve">На момент подачи заявки на моем расчетном счете находятся денежные средства в сумме, рублей</w:t>
            </w:r>
          </w:p>
        </w:tc>
        <w:tc>
          <w:tcPr>
            <w:gridSpan w:val="2"/>
            <w:tcW w:w="36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gridSpan w:val="3"/>
            <w:tcW w:w="6254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собственных баз /объектов) по переработке животноводческой продукции (ДА </w:t>
            </w:r>
            <w:hyperlink w:history="0" w:anchor="P234" w:tooltip="    &lt;*&gt; Подтверждается соответствующими документами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/НЕТ)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gridSpan w:val="3"/>
            <w:tcW w:w="6254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производственных фондов, необходимых для реализации бизнес-плана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3"/>
            <w:tcW w:w="6254" w:type="dxa"/>
          </w:tcPr>
          <w:p>
            <w:pPr>
              <w:pStyle w:val="0"/>
            </w:pPr>
            <w:r>
              <w:rPr>
                <w:sz w:val="24"/>
              </w:rPr>
              <w:t xml:space="preserve">сельскохозяйственной техники и оборудования, ед. (с указанием вида) </w:t>
            </w:r>
            <w:hyperlink w:history="0" w:anchor="P234" w:tooltip="    &lt;*&gt; Подтверждается соответствующими документам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3"/>
            <w:tcW w:w="6254" w:type="dxa"/>
          </w:tcPr>
          <w:p>
            <w:pPr>
              <w:pStyle w:val="0"/>
            </w:pPr>
            <w:r>
              <w:rPr>
                <w:sz w:val="24"/>
              </w:rPr>
              <w:t xml:space="preserve">помещений для содержания скота или птицы (кол-во ед., площадь, кв. м) </w:t>
            </w:r>
            <w:hyperlink w:history="0" w:anchor="P234" w:tooltip="    &lt;*&gt; Подтверждается соответствующими документам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bookmarkStart w:id="229" w:name="P229"/>
          <w:bookmarkEnd w:id="229"/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Адрес электронной почты</w:t>
            </w:r>
          </w:p>
        </w:tc>
        <w:tc>
          <w:tcPr>
            <w:gridSpan w:val="3"/>
            <w:tcW w:w="51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34" w:name="P234"/>
    <w:bookmarkEnd w:id="234"/>
    <w:p>
      <w:pPr>
        <w:pStyle w:val="1"/>
        <w:jc w:val="both"/>
      </w:pPr>
      <w:r>
        <w:rPr>
          <w:sz w:val="20"/>
        </w:rPr>
        <w:t xml:space="preserve">    &lt;*&gt; Подтверждается соответствующими документами.</w:t>
      </w:r>
    </w:p>
    <w:bookmarkStart w:id="235" w:name="P235"/>
    <w:bookmarkEnd w:id="235"/>
    <w:p>
      <w:pPr>
        <w:pStyle w:val="1"/>
        <w:jc w:val="both"/>
      </w:pPr>
      <w:r>
        <w:rPr>
          <w:sz w:val="20"/>
        </w:rPr>
        <w:t xml:space="preserve">    &lt;**&gt;   Поголовье  скота  и  птицы  учитывается  в  условных  головах  с</w:t>
      </w:r>
    </w:p>
    <w:p>
      <w:pPr>
        <w:pStyle w:val="1"/>
        <w:jc w:val="both"/>
      </w:pPr>
      <w:r>
        <w:rPr>
          <w:sz w:val="20"/>
        </w:rPr>
        <w:t xml:space="preserve">использованием коэффициентов перевода физического поголовья отдельных видов</w:t>
      </w:r>
    </w:p>
    <w:p>
      <w:pPr>
        <w:pStyle w:val="1"/>
        <w:jc w:val="both"/>
      </w:pPr>
      <w:r>
        <w:rPr>
          <w:sz w:val="20"/>
        </w:rPr>
        <w:t xml:space="preserve">сельскохозяйственных  животных  в условные головы в соответствии с </w:t>
      </w:r>
      <w:hyperlink w:history="0" r:id="rId15" w:tooltip="Приказ Минсельхоза России от 11.02.2020 N 56 &quot;Об утверждении методик расчета значений отдельных показателей Государственной программы развития сельского хозяйства и регулирования рынков сельскохозяйственной продукции, сырья и продовольствия&quot; (вместе с &quot;Методикой расчета значений показателей результатов отрасли растениеводства Государственной программы развития сельского хозяйства и регулирования рынков сельскохозяйственной продукции, сырья и продовольствия&quot;, &quot;Методикой расчета значений показателя &quot;объем про {КонсультантПлюс}">
        <w:r>
          <w:rPr>
            <w:sz w:val="20"/>
            <w:color w:val="0000ff"/>
          </w:rPr>
          <w:t xml:space="preserve">приказом</w:t>
        </w:r>
      </w:hyperlink>
    </w:p>
    <w:p>
      <w:pPr>
        <w:pStyle w:val="1"/>
        <w:jc w:val="both"/>
      </w:pPr>
      <w:r>
        <w:rPr>
          <w:sz w:val="20"/>
        </w:rPr>
        <w:t xml:space="preserve">Минсельхоза России от 11.02.2020 N 56.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(Ф.И.О. заявителя полностью)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подтверждаю,  что  представленные мною сведения являются достоверными, и не</w:t>
      </w:r>
    </w:p>
    <w:p>
      <w:pPr>
        <w:pStyle w:val="1"/>
        <w:jc w:val="both"/>
      </w:pPr>
      <w:r>
        <w:rPr>
          <w:sz w:val="20"/>
        </w:rPr>
        <w:t xml:space="preserve">возражаю против проверки сведений конкурсной комиссией.</w:t>
      </w:r>
    </w:p>
    <w:p>
      <w:pPr>
        <w:pStyle w:val="1"/>
        <w:jc w:val="both"/>
      </w:pPr>
      <w:r>
        <w:rPr>
          <w:sz w:val="20"/>
        </w:rPr>
        <w:t xml:space="preserve">    Прошу направлять корреспонденцию по адресу: 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(индекс, населенный пункт, улица, дом, квартира)</w:t>
      </w:r>
    </w:p>
    <w:p>
      <w:pPr>
        <w:pStyle w:val="1"/>
        <w:jc w:val="both"/>
      </w:pPr>
      <w:r>
        <w:rPr>
          <w:sz w:val="20"/>
        </w:rPr>
        <w:t xml:space="preserve">и   (или)   в  электронном  виде  на  адрес  электронной  почты,  указанный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229" w:tooltip="15.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настоящей анкеты.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(подпись)                   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М.П. (при наличии)"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30 июня 2025 г. N 71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268" w:name="P268"/>
    <w:bookmarkEnd w:id="268"/>
    <w:p>
      <w:pPr>
        <w:pStyle w:val="1"/>
        <w:jc w:val="both"/>
      </w:pPr>
      <w:r>
        <w:rPr>
          <w:sz w:val="20"/>
        </w:rPr>
        <w:t xml:space="preserve">                           ПРОЕКТ (бизнес-план)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бизнес-плана)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Структура бизнес-плана по реализации проекта грантополучателя:</w:t>
      </w:r>
    </w:p>
    <w:p>
      <w:pPr>
        <w:pStyle w:val="1"/>
        <w:jc w:val="both"/>
      </w:pPr>
      <w:r>
        <w:rPr>
          <w:sz w:val="20"/>
        </w:rPr>
        <w:t xml:space="preserve">    1. Введение.</w:t>
      </w:r>
    </w:p>
    <w:p>
      <w:pPr>
        <w:pStyle w:val="1"/>
        <w:jc w:val="both"/>
      </w:pPr>
      <w:r>
        <w:rPr>
          <w:sz w:val="20"/>
        </w:rPr>
        <w:t xml:space="preserve">    2. Информация о хозяйстве.</w:t>
      </w:r>
    </w:p>
    <w:p>
      <w:pPr>
        <w:pStyle w:val="1"/>
        <w:jc w:val="both"/>
      </w:pPr>
      <w:r>
        <w:rPr>
          <w:sz w:val="20"/>
        </w:rPr>
        <w:t xml:space="preserve">    3. Резюме бизнес-плана.</w:t>
      </w:r>
    </w:p>
    <w:p>
      <w:pPr>
        <w:pStyle w:val="1"/>
        <w:jc w:val="both"/>
      </w:pPr>
      <w:r>
        <w:rPr>
          <w:sz w:val="20"/>
        </w:rPr>
        <w:t xml:space="preserve">    4. Производственный план. Маркетинг и сбыт производимой продукции.</w:t>
      </w:r>
    </w:p>
    <w:p>
      <w:pPr>
        <w:pStyle w:val="1"/>
        <w:jc w:val="both"/>
      </w:pPr>
      <w:r>
        <w:rPr>
          <w:sz w:val="20"/>
        </w:rPr>
        <w:t xml:space="preserve">    5. Финансовый план.</w:t>
      </w:r>
    </w:p>
    <w:p>
      <w:pPr>
        <w:pStyle w:val="1"/>
        <w:jc w:val="both"/>
      </w:pPr>
      <w:r>
        <w:rPr>
          <w:sz w:val="20"/>
        </w:rPr>
        <w:t xml:space="preserve">    6. Приложение.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1. Введение</w:t>
      </w:r>
    </w:p>
    <w:p>
      <w:pPr>
        <w:pStyle w:val="1"/>
        <w:jc w:val="both"/>
      </w:pPr>
      <w:r>
        <w:rPr>
          <w:sz w:val="20"/>
        </w:rPr>
        <w:t xml:space="preserve">    1.1.  Краткое  изложение  сути  проекта.  Место реализации проекта, его</w:t>
      </w:r>
    </w:p>
    <w:p>
      <w:pPr>
        <w:pStyle w:val="1"/>
        <w:jc w:val="both"/>
      </w:pPr>
      <w:r>
        <w:rPr>
          <w:sz w:val="20"/>
        </w:rPr>
        <w:t xml:space="preserve">особенности    (обеспеченность    транспортной,    инженерной,   социальной</w:t>
      </w:r>
    </w:p>
    <w:p>
      <w:pPr>
        <w:pStyle w:val="1"/>
        <w:jc w:val="both"/>
      </w:pPr>
      <w:r>
        <w:rPr>
          <w:sz w:val="20"/>
        </w:rPr>
        <w:t xml:space="preserve">инфраструктурой). Направление деятельности хозяйства по проекту.</w:t>
      </w:r>
    </w:p>
    <w:p>
      <w:pPr>
        <w:pStyle w:val="1"/>
        <w:jc w:val="both"/>
      </w:pPr>
      <w:r>
        <w:rPr>
          <w:sz w:val="20"/>
        </w:rPr>
        <w:t xml:space="preserve">    1.2.   Обоснование  выбора  технологии  производства.  Производственные</w:t>
      </w:r>
    </w:p>
    <w:p>
      <w:pPr>
        <w:pStyle w:val="1"/>
        <w:jc w:val="both"/>
      </w:pPr>
      <w:r>
        <w:rPr>
          <w:sz w:val="20"/>
        </w:rPr>
        <w:t xml:space="preserve">мощности и их развитие.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2. Информация о хозяйстве</w:t>
      </w:r>
    </w:p>
    <w:p>
      <w:pPr>
        <w:pStyle w:val="1"/>
        <w:jc w:val="both"/>
      </w:pPr>
      <w:r>
        <w:rPr>
          <w:sz w:val="20"/>
        </w:rPr>
        <w:t xml:space="preserve">    2.1. Полное наименование, юридический (для хозяйства) и почтовый адрес,</w:t>
      </w:r>
    </w:p>
    <w:p>
      <w:pPr>
        <w:pStyle w:val="1"/>
        <w:jc w:val="both"/>
      </w:pPr>
      <w:r>
        <w:rPr>
          <w:sz w:val="20"/>
        </w:rPr>
        <w:t xml:space="preserve">ОКТМО  муниципального  района  (городского округа), организационно-правовая</w:t>
      </w:r>
    </w:p>
    <w:p>
      <w:pPr>
        <w:pStyle w:val="1"/>
        <w:jc w:val="both"/>
      </w:pPr>
      <w:r>
        <w:rPr>
          <w:sz w:val="20"/>
        </w:rPr>
        <w:t xml:space="preserve">форма,  дата  регистрации, ОГРН (ОГРНИП), место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хозяйства.</w:t>
      </w:r>
    </w:p>
    <w:p>
      <w:pPr>
        <w:pStyle w:val="1"/>
        <w:jc w:val="both"/>
      </w:pPr>
      <w:r>
        <w:rPr>
          <w:sz w:val="20"/>
        </w:rPr>
        <w:t xml:space="preserve">    2.2.  Фамилия, имя, отчество, почтовый адрес, номера телефонов, факсов,</w:t>
      </w:r>
    </w:p>
    <w:p>
      <w:pPr>
        <w:pStyle w:val="1"/>
        <w:jc w:val="both"/>
      </w:pPr>
      <w:r>
        <w:rPr>
          <w:sz w:val="20"/>
        </w:rPr>
        <w:t xml:space="preserve">адреса     электронной     почты     (при     их     наличии),    сайт  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 сети "Интернет" (при его наличии) главы</w:t>
      </w:r>
    </w:p>
    <w:p>
      <w:pPr>
        <w:pStyle w:val="1"/>
        <w:jc w:val="both"/>
      </w:pPr>
      <w:r>
        <w:rPr>
          <w:sz w:val="20"/>
        </w:rPr>
        <w:t xml:space="preserve">и членов хозяйства.</w:t>
      </w:r>
    </w:p>
    <w:p>
      <w:pPr>
        <w:pStyle w:val="1"/>
        <w:jc w:val="both"/>
      </w:pPr>
      <w:r>
        <w:rPr>
          <w:sz w:val="20"/>
        </w:rPr>
        <w:t xml:space="preserve">    2.3. Вид (виды) экономической деятельности хозяйства.</w:t>
      </w:r>
    </w:p>
    <w:p>
      <w:pPr>
        <w:pStyle w:val="1"/>
        <w:jc w:val="both"/>
      </w:pPr>
      <w:r>
        <w:rPr>
          <w:sz w:val="20"/>
        </w:rPr>
        <w:t xml:space="preserve">    2.4.  Производственная  база  хозяйства:  наличие  земельных участков и</w:t>
      </w:r>
    </w:p>
    <w:p>
      <w:pPr>
        <w:pStyle w:val="1"/>
        <w:jc w:val="both"/>
      </w:pPr>
      <w:r>
        <w:rPr>
          <w:sz w:val="20"/>
        </w:rPr>
        <w:t xml:space="preserve">производственных   помещений,   находящихся   в  собственности  или  аренде</w:t>
      </w:r>
    </w:p>
    <w:p>
      <w:pPr>
        <w:pStyle w:val="1"/>
        <w:jc w:val="both"/>
      </w:pPr>
      <w:r>
        <w:rPr>
          <w:sz w:val="20"/>
        </w:rPr>
        <w:t xml:space="preserve">(субаренде)  с  указанием  кадастрового  номера,  площади,  срока  действия</w:t>
      </w:r>
    </w:p>
    <w:p>
      <w:pPr>
        <w:pStyle w:val="1"/>
        <w:jc w:val="both"/>
      </w:pPr>
      <w:r>
        <w:rPr>
          <w:sz w:val="20"/>
        </w:rPr>
        <w:t xml:space="preserve">договора аренды (субаренды). Наличие сельскохозяйственной и иной техники.</w:t>
      </w:r>
    </w:p>
    <w:p>
      <w:pPr>
        <w:pStyle w:val="1"/>
        <w:jc w:val="both"/>
      </w:pPr>
      <w:r>
        <w:rPr>
          <w:sz w:val="20"/>
        </w:rPr>
        <w:t xml:space="preserve">    Балансовая   стоимость   основных   фондов.  Численность  работников  в</w:t>
      </w:r>
    </w:p>
    <w:p>
      <w:pPr>
        <w:pStyle w:val="1"/>
        <w:jc w:val="both"/>
      </w:pPr>
      <w:r>
        <w:rPr>
          <w:sz w:val="20"/>
        </w:rPr>
        <w:t xml:space="preserve">настоящее время (перечислить должности) (при наличии).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3. Резюме бизнес-плана</w:t>
      </w:r>
    </w:p>
    <w:p>
      <w:pPr>
        <w:pStyle w:val="1"/>
        <w:jc w:val="both"/>
      </w:pPr>
      <w:r>
        <w:rPr>
          <w:sz w:val="20"/>
        </w:rPr>
        <w:t xml:space="preserve">    3.1.  Полная стоимость реализации проекта, ожидаемые источники денежных</w:t>
      </w:r>
    </w:p>
    <w:p>
      <w:pPr>
        <w:pStyle w:val="1"/>
        <w:jc w:val="both"/>
      </w:pPr>
      <w:r>
        <w:rPr>
          <w:sz w:val="20"/>
        </w:rPr>
        <w:t xml:space="preserve">средств  и  их  структура  (собственные  и средства запрашиваемого гранта).</w:t>
      </w:r>
    </w:p>
    <w:p>
      <w:pPr>
        <w:pStyle w:val="1"/>
        <w:jc w:val="both"/>
      </w:pPr>
      <w:r>
        <w:rPr>
          <w:sz w:val="20"/>
        </w:rPr>
        <w:t xml:space="preserve">Сроки  строительства,  монтажа, ввода в эксплуатацию и достижении проектной</w:t>
      </w:r>
    </w:p>
    <w:p>
      <w:pPr>
        <w:pStyle w:val="1"/>
        <w:jc w:val="both"/>
      </w:pPr>
      <w:r>
        <w:rPr>
          <w:sz w:val="20"/>
        </w:rPr>
        <w:t xml:space="preserve">мощности  -  календарный  план  реализации  проекта  с  указанием затрат на</w:t>
      </w:r>
    </w:p>
    <w:p>
      <w:pPr>
        <w:pStyle w:val="1"/>
        <w:jc w:val="both"/>
      </w:pPr>
      <w:r>
        <w:rPr>
          <w:sz w:val="20"/>
        </w:rPr>
        <w:t xml:space="preserve">реализацию каждого этапа.</w:t>
      </w:r>
    </w:p>
    <w:p>
      <w:pPr>
        <w:pStyle w:val="1"/>
        <w:jc w:val="both"/>
      </w:pPr>
      <w:r>
        <w:rPr>
          <w:sz w:val="20"/>
        </w:rPr>
        <w:t xml:space="preserve">    3.2. Сроки реализации проекта и его окупаемости.</w:t>
      </w:r>
    </w:p>
    <w:p>
      <w:pPr>
        <w:pStyle w:val="1"/>
        <w:jc w:val="both"/>
      </w:pPr>
      <w:r>
        <w:rPr>
          <w:sz w:val="20"/>
        </w:rPr>
        <w:t xml:space="preserve">    3.3. Финансовые результаты реализации проекта.</w:t>
      </w:r>
    </w:p>
    <w:p>
      <w:pPr>
        <w:pStyle w:val="1"/>
        <w:jc w:val="both"/>
      </w:pPr>
      <w:r>
        <w:rPr>
          <w:sz w:val="20"/>
        </w:rPr>
        <w:t xml:space="preserve">    3.4.  Социальный  эффект  от  реализации проекта. Оценка обеспеченности</w:t>
      </w:r>
    </w:p>
    <w:p>
      <w:pPr>
        <w:pStyle w:val="1"/>
        <w:jc w:val="both"/>
      </w:pPr>
      <w:r>
        <w:rPr>
          <w:sz w:val="20"/>
        </w:rPr>
        <w:t xml:space="preserve">производственных  потребностей  квалифицированным  персоналом  (численность</w:t>
      </w:r>
    </w:p>
    <w:p>
      <w:pPr>
        <w:pStyle w:val="1"/>
        <w:jc w:val="both"/>
      </w:pPr>
      <w:r>
        <w:rPr>
          <w:sz w:val="20"/>
        </w:rPr>
        <w:t xml:space="preserve">работников   в   настоящее   время   (перечислить   должности),  количество</w:t>
      </w:r>
    </w:p>
    <w:p>
      <w:pPr>
        <w:pStyle w:val="1"/>
        <w:jc w:val="both"/>
      </w:pPr>
      <w:r>
        <w:rPr>
          <w:sz w:val="20"/>
        </w:rPr>
        <w:t xml:space="preserve">дополнительно  создаваемых  рабочих  мест  (перечислить должности). Система</w:t>
      </w:r>
    </w:p>
    <w:p>
      <w:pPr>
        <w:pStyle w:val="1"/>
        <w:jc w:val="both"/>
      </w:pPr>
      <w:r>
        <w:rPr>
          <w:sz w:val="20"/>
        </w:rPr>
        <w:t xml:space="preserve">оплаты  труда  и  годовой фонд заработной платы, предполагаемые изменения в</w:t>
      </w:r>
    </w:p>
    <w:p>
      <w:pPr>
        <w:pStyle w:val="1"/>
        <w:jc w:val="both"/>
      </w:pPr>
      <w:r>
        <w:rPr>
          <w:sz w:val="20"/>
        </w:rPr>
        <w:t xml:space="preserve">структуре  персонала  по  мере  развития бизнеса. Среднемесячная заработная</w:t>
      </w:r>
    </w:p>
    <w:p>
      <w:pPr>
        <w:pStyle w:val="1"/>
        <w:jc w:val="both"/>
      </w:pPr>
      <w:r>
        <w:rPr>
          <w:sz w:val="20"/>
        </w:rPr>
        <w:t xml:space="preserve">плата  одного работника в предшествующем, текущем и последующих календарных</w:t>
      </w:r>
    </w:p>
    <w:p>
      <w:pPr>
        <w:pStyle w:val="1"/>
        <w:jc w:val="both"/>
      </w:pPr>
      <w:r>
        <w:rPr>
          <w:sz w:val="20"/>
        </w:rPr>
        <w:t xml:space="preserve">годах  (первый  и  второй  год  реализации проекта в разбивке поквартально,</w:t>
      </w:r>
    </w:p>
    <w:p>
      <w:pPr>
        <w:pStyle w:val="1"/>
        <w:jc w:val="both"/>
      </w:pPr>
      <w:r>
        <w:rPr>
          <w:sz w:val="20"/>
        </w:rPr>
        <w:t xml:space="preserve">далее - по годам).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4. Производственный план. Маркетинг и сбыт производимой продукции</w:t>
      </w:r>
    </w:p>
    <w:p>
      <w:pPr>
        <w:pStyle w:val="1"/>
        <w:jc w:val="both"/>
      </w:pPr>
      <w:r>
        <w:rPr>
          <w:sz w:val="20"/>
        </w:rPr>
        <w:t xml:space="preserve">    4.1.  Характеристика  продукции,  производимой  в результате реализации</w:t>
      </w:r>
    </w:p>
    <w:p>
      <w:pPr>
        <w:pStyle w:val="1"/>
        <w:jc w:val="both"/>
      </w:pPr>
      <w:r>
        <w:rPr>
          <w:sz w:val="20"/>
        </w:rPr>
        <w:t xml:space="preserve">проекта  (функциональное  назначение,  основные  потребительские качества и</w:t>
      </w:r>
    </w:p>
    <w:p>
      <w:pPr>
        <w:pStyle w:val="1"/>
        <w:jc w:val="both"/>
      </w:pPr>
      <w:r>
        <w:rPr>
          <w:sz w:val="20"/>
        </w:rPr>
        <w:t xml:space="preserve">параметры  продукции,  соответствие  государственным  стандартам),  наличие</w:t>
      </w:r>
    </w:p>
    <w:p>
      <w:pPr>
        <w:pStyle w:val="1"/>
        <w:jc w:val="both"/>
      </w:pPr>
      <w:r>
        <w:rPr>
          <w:sz w:val="20"/>
        </w:rPr>
        <w:t xml:space="preserve">опыта     производства     данной     продукции.    Прогноз    производства</w:t>
      </w:r>
    </w:p>
    <w:p>
      <w:pPr>
        <w:pStyle w:val="1"/>
        <w:jc w:val="both"/>
      </w:pPr>
      <w:r>
        <w:rPr>
          <w:sz w:val="20"/>
        </w:rPr>
        <w:t xml:space="preserve">сельскохозяйственной  продукции.  Ежегодный  прирост  объема производства и</w:t>
      </w:r>
    </w:p>
    <w:p>
      <w:pPr>
        <w:pStyle w:val="1"/>
        <w:jc w:val="both"/>
      </w:pPr>
      <w:r>
        <w:rPr>
          <w:sz w:val="20"/>
        </w:rPr>
        <w:t xml:space="preserve">реализации  сельскохозяйственной  продукции (в разбивке по годам реализации</w:t>
      </w:r>
    </w:p>
    <w:p>
      <w:pPr>
        <w:pStyle w:val="1"/>
        <w:jc w:val="both"/>
      </w:pPr>
      <w:r>
        <w:rPr>
          <w:sz w:val="20"/>
        </w:rPr>
        <w:t xml:space="preserve">проекта).</w:t>
      </w:r>
    </w:p>
    <w:p>
      <w:pPr>
        <w:pStyle w:val="1"/>
        <w:jc w:val="both"/>
      </w:pPr>
      <w:r>
        <w:rPr>
          <w:sz w:val="20"/>
        </w:rPr>
        <w:t xml:space="preserve">    4.2.   Прогнозы   продаж.   Основные   потребительские   группы   и  их</w:t>
      </w:r>
    </w:p>
    <w:p>
      <w:pPr>
        <w:pStyle w:val="1"/>
        <w:jc w:val="both"/>
      </w:pPr>
      <w:r>
        <w:rPr>
          <w:sz w:val="20"/>
        </w:rPr>
        <w:t xml:space="preserve">территориальное    расположение,   наличие   договоров   и   соглашений   с</w:t>
      </w:r>
    </w:p>
    <w:p>
      <w:pPr>
        <w:pStyle w:val="1"/>
        <w:jc w:val="both"/>
      </w:pPr>
      <w:r>
        <w:rPr>
          <w:sz w:val="20"/>
        </w:rPr>
        <w:t xml:space="preserve">хозяйствующими субъектами для реализации и переработки сельскохозяйственной</w:t>
      </w:r>
    </w:p>
    <w:p>
      <w:pPr>
        <w:pStyle w:val="1"/>
        <w:jc w:val="both"/>
      </w:pPr>
      <w:r>
        <w:rPr>
          <w:sz w:val="20"/>
        </w:rPr>
        <w:t xml:space="preserve">продукции, производимой хозяйством.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5. Финансовый план</w:t>
      </w:r>
    </w:p>
    <w:p>
      <w:pPr>
        <w:pStyle w:val="1"/>
        <w:jc w:val="both"/>
      </w:pPr>
      <w:r>
        <w:rPr>
          <w:sz w:val="20"/>
        </w:rPr>
        <w:t xml:space="preserve">    5.1. Бюджет движения денежных средств хозяйства (по годам).</w:t>
      </w:r>
    </w:p>
    <w:p>
      <w:pPr>
        <w:pStyle w:val="1"/>
        <w:jc w:val="both"/>
      </w:pPr>
      <w:r>
        <w:rPr>
          <w:sz w:val="20"/>
        </w:rPr>
        <w:t xml:space="preserve">    5.2. Налоговые платежи (по годам).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6. Приложение</w:t>
      </w:r>
    </w:p>
    <w:p>
      <w:pPr>
        <w:pStyle w:val="1"/>
        <w:jc w:val="both"/>
      </w:pPr>
      <w:r>
        <w:rPr>
          <w:sz w:val="20"/>
        </w:rPr>
        <w:t xml:space="preserve">    6.1.  В приложение включаются документы, подтверждающие и разъясняющие</w:t>
      </w:r>
    </w:p>
    <w:p>
      <w:pPr>
        <w:pStyle w:val="1"/>
        <w:jc w:val="both"/>
      </w:pPr>
      <w:r>
        <w:rPr>
          <w:sz w:val="20"/>
        </w:rPr>
        <w:t xml:space="preserve">сведения, представленные в бизнес-плане.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7. План расходов</w:t>
      </w:r>
    </w:p>
    <w:p>
      <w:pPr>
        <w:pStyle w:val="1"/>
        <w:jc w:val="both"/>
      </w:pPr>
      <w:r>
        <w:rPr>
          <w:sz w:val="20"/>
        </w:rPr>
        <w:t xml:space="preserve">    7.1.   План   расходов,   определяющий   планируемые   приобретения  по</w:t>
      </w:r>
    </w:p>
    <w:p>
      <w:pPr>
        <w:pStyle w:val="1"/>
        <w:jc w:val="both"/>
      </w:pPr>
      <w:r>
        <w:rPr>
          <w:sz w:val="20"/>
        </w:rPr>
        <w:t xml:space="preserve">направлениям  расходования гранта, согласно </w:t>
      </w:r>
      <w:hyperlink w:history="0" w:anchor="P360" w:tooltip="                   План расходов гранта &quot;Агромотиватор&quot;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утвержденной приложением</w:t>
      </w:r>
    </w:p>
    <w:p>
      <w:pPr>
        <w:pStyle w:val="1"/>
        <w:jc w:val="both"/>
      </w:pPr>
      <w:r>
        <w:rPr>
          <w:sz w:val="20"/>
        </w:rPr>
        <w:t xml:space="preserve">N 1 к настоящему Проекту (бизнес-план).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Проекту (бизнес-план),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30 июня 2025 г. N 71</w:t>
      </w:r>
    </w:p>
    <w:p>
      <w:pPr>
        <w:pStyle w:val="0"/>
        <w:jc w:val="both"/>
      </w:pPr>
      <w:r>
        <w:rPr>
          <w:sz w:val="24"/>
        </w:rPr>
      </w:r>
    </w:p>
    <w:bookmarkStart w:id="360" w:name="P360"/>
    <w:bookmarkEnd w:id="360"/>
    <w:p>
      <w:pPr>
        <w:pStyle w:val="1"/>
        <w:jc w:val="both"/>
      </w:pPr>
      <w:r>
        <w:rPr>
          <w:sz w:val="20"/>
        </w:rPr>
        <w:t xml:space="preserve">                   План расходов гранта "Агромотиватор"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фамилия, имя, отчество гражданина РФ, адрес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либо полное название хозяйства, ОГРНИП, номер, дата и кем зарегистрировано,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район регистрации хозяйства.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предлагаемого к софинансированию за счет средств гранта "Агромотиватор" на</w:t>
      </w:r>
    </w:p>
    <w:p>
      <w:pPr>
        <w:pStyle w:val="1"/>
        <w:jc w:val="both"/>
      </w:pPr>
      <w:r>
        <w:rPr>
          <w:sz w:val="20"/>
        </w:rPr>
        <w:t xml:space="preserve">реализацию проекта по созданию и (или) развитию хозяйства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02"/>
        <w:gridCol w:w="850"/>
        <w:gridCol w:w="850"/>
        <w:gridCol w:w="850"/>
        <w:gridCol w:w="1417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приобретений с указанием статьи расхода (марка (порода, сорт) объекта с указанием возраста и т.д.)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измер.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Цена, руб.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Кол-во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Стоимость, руб.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7" w:type="dxa"/>
            <w:vMerge w:val="restart"/>
          </w:tcPr>
          <w:bookmarkStart w:id="384" w:name="P384"/>
          <w:bookmarkEnd w:id="384"/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проектной документации для строительства или реконструкции производственных и складских зданий, объектов, предназначенных для производства, хранения и переработки сельскохозяйственной продукции, в том числе: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bookmarkStart w:id="400" w:name="P400"/>
          <w:bookmarkEnd w:id="400"/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Приобретение, строительство, ремонт, модернизация и (или) 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для плодово-ягодных насаждений, в том числе: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Подключение производственных и складских зданий. Помещений, пристроек и (или) сооружений, необходимых для производства, хранения и переработки сельскохозяйственной продукции, к электрическим, водо-, газо- и теплопроводным сетям, в том числе автономным, в том числе: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сельскохозяйственных животных (кроме свиней) и сельскохозяйственной птицы, в том числе: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рыбопосадочного материала, в том числе: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bookmarkStart w:id="465" w:name="P465"/>
          <w:bookmarkEnd w:id="465"/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тары деревянной, оборудования для измерений, изделий упаковочных пластмассовых, металлических готовых, машин и оборудования, средств автотранспортных, прицепов и полуприцепов, мебели для торговли, соответствующих кодам Общероссийского классификатора продукции по видам экономической деятельности </w:t>
            </w:r>
            <w:hyperlink w:history="0"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ОК 034-2014</w:t>
              </w:r>
            </w:hyperlink>
            <w:r>
              <w:rPr>
                <w:sz w:val="24"/>
              </w:rPr>
              <w:t xml:space="preserve"> (КПЕС 2008) (далее - Общероссийский классификатор): </w:t>
            </w:r>
            <w:hyperlink w:history="0" r:id="rId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16.24.12.111</w:t>
              </w:r>
            </w:hyperlink>
            <w:r>
              <w:rPr>
                <w:sz w:val="24"/>
              </w:rPr>
              <w:t xml:space="preserve">, </w:t>
            </w:r>
            <w:hyperlink w:history="0"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22.22.19</w:t>
              </w:r>
            </w:hyperlink>
            <w:r>
              <w:rPr>
                <w:sz w:val="24"/>
              </w:rPr>
              <w:t xml:space="preserve">, </w:t>
            </w:r>
            <w:hyperlink w:history="0"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25.21.11.140</w:t>
              </w:r>
            </w:hyperlink>
            <w:r>
              <w:rPr>
                <w:sz w:val="24"/>
              </w:rPr>
              <w:t xml:space="preserve"> - </w:t>
            </w:r>
            <w:hyperlink w:history="0" r:id="rId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25.21.13</w:t>
              </w:r>
            </w:hyperlink>
            <w:r>
              <w:rPr>
                <w:sz w:val="24"/>
              </w:rPr>
              <w:t xml:space="preserve">, </w:t>
            </w:r>
            <w:hyperlink w:history="0"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25.29.11</w:t>
              </w:r>
            </w:hyperlink>
            <w:r>
              <w:rPr>
                <w:sz w:val="24"/>
              </w:rPr>
              <w:t xml:space="preserve">, </w:t>
            </w:r>
            <w:hyperlink w:history="0"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25.30.11</w:t>
              </w:r>
            </w:hyperlink>
            <w:r>
              <w:rPr>
                <w:sz w:val="24"/>
              </w:rPr>
              <w:t xml:space="preserve">, </w:t>
            </w:r>
            <w:hyperlink w:history="0"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25.30.12</w:t>
              </w:r>
            </w:hyperlink>
            <w:r>
              <w:rPr>
                <w:sz w:val="24"/>
              </w:rPr>
              <w:t xml:space="preserve">, </w:t>
            </w:r>
            <w:hyperlink w:history="0"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25.91.12</w:t>
              </w:r>
            </w:hyperlink>
            <w:r>
              <w:rPr>
                <w:sz w:val="24"/>
              </w:rPr>
              <w:t xml:space="preserve">, </w:t>
            </w:r>
            <w:hyperlink w:history="0"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25.92.12</w:t>
              </w:r>
            </w:hyperlink>
            <w:r>
              <w:rPr>
                <w:sz w:val="24"/>
              </w:rPr>
              <w:t xml:space="preserve">, </w:t>
            </w:r>
            <w:hyperlink w:history="0"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26.51.53.120</w:t>
              </w:r>
            </w:hyperlink>
            <w:r>
              <w:rPr>
                <w:sz w:val="24"/>
              </w:rPr>
              <w:t xml:space="preserve">, </w:t>
            </w:r>
            <w:hyperlink w:history="0"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26.51.53.130</w:t>
              </w:r>
            </w:hyperlink>
            <w:r>
              <w:rPr>
                <w:sz w:val="24"/>
              </w:rPr>
              <w:t xml:space="preserve">, </w:t>
            </w:r>
            <w:hyperlink w:history="0"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26.51.53.190</w:t>
              </w:r>
            </w:hyperlink>
            <w:r>
              <w:rPr>
                <w:sz w:val="24"/>
              </w:rPr>
              <w:t xml:space="preserve">, </w:t>
            </w:r>
            <w:hyperlink w:history="0"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26.51.61.110</w:t>
              </w:r>
            </w:hyperlink>
            <w:r>
              <w:rPr>
                <w:sz w:val="24"/>
              </w:rPr>
              <w:t xml:space="preserve">, </w:t>
            </w:r>
            <w:hyperlink w:history="0"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26.70.22.150</w:t>
              </w:r>
            </w:hyperlink>
            <w:r>
              <w:rPr>
                <w:sz w:val="24"/>
              </w:rPr>
              <w:t xml:space="preserve">, </w:t>
            </w:r>
            <w:hyperlink w:history="0"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27.11.1</w:t>
              </w:r>
            </w:hyperlink>
            <w:r>
              <w:rPr>
                <w:sz w:val="24"/>
              </w:rPr>
              <w:t xml:space="preserve"> - </w:t>
            </w:r>
            <w:hyperlink w:history="0"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27.11.4</w:t>
              </w:r>
            </w:hyperlink>
            <w:r>
              <w:rPr>
                <w:sz w:val="24"/>
              </w:rPr>
              <w:t xml:space="preserve">, </w:t>
            </w:r>
            <w:hyperlink w:history="0"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27.11.6</w:t>
              </w:r>
            </w:hyperlink>
            <w:r>
              <w:rPr>
                <w:sz w:val="24"/>
              </w:rPr>
              <w:t xml:space="preserve">, </w:t>
            </w:r>
            <w:hyperlink w:history="0"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27.51.26</w:t>
              </w:r>
            </w:hyperlink>
            <w:r>
              <w:rPr>
                <w:sz w:val="24"/>
              </w:rPr>
              <w:t xml:space="preserve">, </w:t>
            </w:r>
            <w:hyperlink w:history="0"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27.52.14</w:t>
              </w:r>
            </w:hyperlink>
            <w:r>
              <w:rPr>
                <w:sz w:val="24"/>
              </w:rPr>
              <w:t xml:space="preserve">, </w:t>
            </w:r>
            <w:hyperlink w:history="0"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28.12.13</w:t>
              </w:r>
            </w:hyperlink>
            <w:r>
              <w:rPr>
                <w:sz w:val="24"/>
              </w:rPr>
              <w:t xml:space="preserve">, </w:t>
            </w:r>
            <w:hyperlink w:history="0"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28.13.11.110</w:t>
              </w:r>
            </w:hyperlink>
            <w:r>
              <w:rPr>
                <w:sz w:val="24"/>
              </w:rPr>
              <w:t xml:space="preserve"> - </w:t>
            </w:r>
            <w:hyperlink w:history="0"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28.13.11.130</w:t>
              </w:r>
            </w:hyperlink>
            <w:r>
              <w:rPr>
                <w:sz w:val="24"/>
              </w:rPr>
              <w:t xml:space="preserve">, </w:t>
            </w:r>
            <w:hyperlink w:history="0"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28.13.12</w:t>
              </w:r>
            </w:hyperlink>
            <w:r>
              <w:rPr>
                <w:sz w:val="24"/>
              </w:rPr>
              <w:t xml:space="preserve"> - </w:t>
            </w:r>
            <w:hyperlink w:history="0"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28.13.14</w:t>
              </w:r>
            </w:hyperlink>
            <w:r>
              <w:rPr>
                <w:sz w:val="24"/>
              </w:rPr>
              <w:t xml:space="preserve">, </w:t>
            </w:r>
            <w:hyperlink w:history="0"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28.13.21.190</w:t>
              </w:r>
            </w:hyperlink>
            <w:r>
              <w:rPr>
                <w:sz w:val="24"/>
              </w:rPr>
              <w:t xml:space="preserve">, </w:t>
            </w:r>
            <w:hyperlink w:history="0"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28.13.22</w:t>
              </w:r>
            </w:hyperlink>
            <w:r>
              <w:rPr>
                <w:sz w:val="24"/>
              </w:rPr>
              <w:t xml:space="preserve">, </w:t>
            </w:r>
            <w:hyperlink w:history="0"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28.13.23</w:t>
              </w:r>
            </w:hyperlink>
            <w:r>
              <w:rPr>
                <w:sz w:val="24"/>
              </w:rPr>
              <w:t xml:space="preserve">, </w:t>
            </w:r>
            <w:hyperlink w:history="0"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28.13.26</w:t>
              </w:r>
            </w:hyperlink>
            <w:r>
              <w:rPr>
                <w:sz w:val="24"/>
              </w:rPr>
              <w:t xml:space="preserve">, </w:t>
            </w:r>
            <w:hyperlink w:history="0"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28.13.28</w:t>
              </w:r>
            </w:hyperlink>
            <w:r>
              <w:rPr>
                <w:sz w:val="24"/>
              </w:rPr>
              <w:t xml:space="preserve">, </w:t>
            </w:r>
            <w:hyperlink w:history="0"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28.21.13.120</w:t>
              </w:r>
            </w:hyperlink>
            <w:r>
              <w:rPr>
                <w:sz w:val="24"/>
              </w:rPr>
              <w:t xml:space="preserve"> - </w:t>
            </w:r>
            <w:hyperlink w:history="0"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28.21.13.124</w:t>
              </w:r>
            </w:hyperlink>
            <w:r>
              <w:rPr>
                <w:sz w:val="24"/>
              </w:rPr>
              <w:t xml:space="preserve">, </w:t>
            </w:r>
            <w:hyperlink w:history="0"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28.21.13.129</w:t>
              </w:r>
            </w:hyperlink>
            <w:r>
              <w:rPr>
                <w:sz w:val="24"/>
              </w:rPr>
              <w:t xml:space="preserve">, </w:t>
            </w:r>
            <w:hyperlink w:history="0"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28.22.14.150</w:t>
              </w:r>
            </w:hyperlink>
            <w:r>
              <w:rPr>
                <w:sz w:val="24"/>
              </w:rPr>
              <w:t xml:space="preserve">, </w:t>
            </w:r>
            <w:hyperlink w:history="0"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28.22.14.159</w:t>
              </w:r>
            </w:hyperlink>
            <w:r>
              <w:rPr>
                <w:sz w:val="24"/>
              </w:rPr>
              <w:t xml:space="preserve"> - </w:t>
            </w:r>
            <w:hyperlink w:history="0"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28.22.14.162</w:t>
              </w:r>
            </w:hyperlink>
            <w:r>
              <w:rPr>
                <w:sz w:val="24"/>
              </w:rPr>
              <w:t xml:space="preserve">, </w:t>
            </w:r>
            <w:hyperlink w:history="0"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28.22.14.169</w:t>
              </w:r>
            </w:hyperlink>
            <w:r>
              <w:rPr>
                <w:sz w:val="24"/>
              </w:rPr>
              <w:t xml:space="preserve">, </w:t>
            </w:r>
            <w:hyperlink w:history="0"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28.22.15.110</w:t>
              </w:r>
            </w:hyperlink>
            <w:r>
              <w:rPr>
                <w:sz w:val="24"/>
              </w:rPr>
              <w:t xml:space="preserve">, </w:t>
            </w:r>
            <w:hyperlink w:history="0"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28.22.15.120</w:t>
              </w:r>
            </w:hyperlink>
            <w:r>
              <w:rPr>
                <w:sz w:val="24"/>
              </w:rPr>
              <w:t xml:space="preserve">, </w:t>
            </w:r>
            <w:hyperlink w:history="0"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28.22.17.190</w:t>
              </w:r>
            </w:hyperlink>
            <w:r>
              <w:rPr>
                <w:sz w:val="24"/>
              </w:rPr>
              <w:t xml:space="preserve">, </w:t>
            </w:r>
            <w:hyperlink w:history="0"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28.22.18.110</w:t>
              </w:r>
            </w:hyperlink>
            <w:r>
              <w:rPr>
                <w:sz w:val="24"/>
              </w:rPr>
              <w:t xml:space="preserve">, </w:t>
            </w:r>
            <w:hyperlink w:history="0"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28.22.18.210</w:t>
              </w:r>
            </w:hyperlink>
            <w:r>
              <w:rPr>
                <w:sz w:val="24"/>
              </w:rPr>
              <w:t xml:space="preserve"> - </w:t>
            </w:r>
            <w:hyperlink w:history="0"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28.22.18.269</w:t>
              </w:r>
            </w:hyperlink>
            <w:r>
              <w:rPr>
                <w:sz w:val="24"/>
              </w:rPr>
              <w:t xml:space="preserve">, </w:t>
            </w:r>
            <w:hyperlink w:history="0"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28.22.18.310</w:t>
              </w:r>
            </w:hyperlink>
            <w:r>
              <w:rPr>
                <w:sz w:val="24"/>
              </w:rPr>
              <w:t xml:space="preserve">, </w:t>
            </w:r>
            <w:hyperlink w:history="0"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28.22.18.314</w:t>
              </w:r>
            </w:hyperlink>
            <w:r>
              <w:rPr>
                <w:sz w:val="24"/>
              </w:rPr>
              <w:t xml:space="preserve">, </w:t>
            </w:r>
            <w:hyperlink w:history="0"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28.22.18.320</w:t>
              </w:r>
            </w:hyperlink>
            <w:r>
              <w:rPr>
                <w:sz w:val="24"/>
              </w:rPr>
              <w:t xml:space="preserve">, </w:t>
            </w:r>
            <w:hyperlink w:history="0"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28.22.18.390</w:t>
              </w:r>
            </w:hyperlink>
            <w:r>
              <w:rPr>
                <w:sz w:val="24"/>
              </w:rPr>
              <w:t xml:space="preserve">, </w:t>
            </w:r>
            <w:hyperlink w:history="0"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28.25.12</w:t>
              </w:r>
            </w:hyperlink>
            <w:r>
              <w:rPr>
                <w:sz w:val="24"/>
              </w:rPr>
              <w:t xml:space="preserve"> - </w:t>
            </w:r>
            <w:hyperlink w:history="0"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28.25.13.112</w:t>
              </w:r>
            </w:hyperlink>
            <w:r>
              <w:rPr>
                <w:sz w:val="24"/>
              </w:rPr>
              <w:t xml:space="preserve">, </w:t>
            </w:r>
            <w:hyperlink w:history="0"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28.25.13.115</w:t>
              </w:r>
            </w:hyperlink>
            <w:r>
              <w:rPr>
                <w:sz w:val="24"/>
              </w:rPr>
              <w:t xml:space="preserve">, </w:t>
            </w:r>
            <w:hyperlink w:history="0"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28.25.2</w:t>
              </w:r>
            </w:hyperlink>
            <w:r>
              <w:rPr>
                <w:sz w:val="24"/>
              </w:rPr>
              <w:t xml:space="preserve">, </w:t>
            </w:r>
            <w:hyperlink w:history="0"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28.25.3</w:t>
              </w:r>
            </w:hyperlink>
            <w:r>
              <w:rPr>
                <w:sz w:val="24"/>
              </w:rPr>
              <w:t xml:space="preserve">, </w:t>
            </w:r>
            <w:hyperlink w:history="0"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28.29.12.110</w:t>
              </w:r>
            </w:hyperlink>
            <w:r>
              <w:rPr>
                <w:sz w:val="24"/>
              </w:rPr>
              <w:t xml:space="preserve">, </w:t>
            </w:r>
            <w:hyperlink w:history="0" r:id="rId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28.29.21</w:t>
              </w:r>
            </w:hyperlink>
            <w:r>
              <w:rPr>
                <w:sz w:val="24"/>
              </w:rPr>
              <w:t xml:space="preserve">, </w:t>
            </w:r>
            <w:hyperlink w:history="0"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28.29.31</w:t>
              </w:r>
            </w:hyperlink>
            <w:r>
              <w:rPr>
                <w:sz w:val="24"/>
              </w:rPr>
              <w:t xml:space="preserve">, </w:t>
            </w:r>
            <w:hyperlink w:history="0"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28.29.39</w:t>
              </w:r>
            </w:hyperlink>
            <w:r>
              <w:rPr>
                <w:sz w:val="24"/>
              </w:rPr>
              <w:t xml:space="preserve">, </w:t>
            </w:r>
            <w:hyperlink w:history="0"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28.30.2</w:t>
              </w:r>
            </w:hyperlink>
            <w:r>
              <w:rPr>
                <w:sz w:val="24"/>
              </w:rPr>
              <w:t xml:space="preserve"> - </w:t>
            </w:r>
            <w:hyperlink w:history="0"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28.30.8</w:t>
              </w:r>
            </w:hyperlink>
            <w:r>
              <w:rPr>
                <w:sz w:val="24"/>
              </w:rPr>
              <w:t xml:space="preserve"> (за исключением машин и оборудования для лесного хозяйства и кроме </w:t>
            </w:r>
            <w:hyperlink w:history="0" r:id="rId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28.30.4</w:t>
              </w:r>
            </w:hyperlink>
            <w:r>
              <w:rPr>
                <w:sz w:val="24"/>
              </w:rPr>
              <w:t xml:space="preserve">), </w:t>
            </w:r>
            <w:hyperlink w:history="0"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28.30.91</w:t>
              </w:r>
            </w:hyperlink>
            <w:r>
              <w:rPr>
                <w:sz w:val="24"/>
              </w:rPr>
              <w:t xml:space="preserve"> - </w:t>
            </w:r>
            <w:hyperlink w:history="0" r:id="rId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28.30.93</w:t>
              </w:r>
            </w:hyperlink>
            <w:r>
              <w:rPr>
                <w:sz w:val="24"/>
              </w:rPr>
              <w:t xml:space="preserve">, </w:t>
            </w:r>
            <w:hyperlink w:history="0"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28.92.25</w:t>
              </w:r>
            </w:hyperlink>
            <w:r>
              <w:rPr>
                <w:sz w:val="24"/>
              </w:rPr>
              <w:t xml:space="preserve">, </w:t>
            </w:r>
            <w:hyperlink w:history="0" r:id="rId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28.92.50.000</w:t>
              </w:r>
            </w:hyperlink>
            <w:r>
              <w:rPr>
                <w:sz w:val="24"/>
              </w:rPr>
              <w:t xml:space="preserve">, </w:t>
            </w:r>
            <w:hyperlink w:history="0" r:id="rId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28.93.1</w:t>
              </w:r>
            </w:hyperlink>
            <w:r>
              <w:rPr>
                <w:sz w:val="24"/>
              </w:rPr>
              <w:t xml:space="preserve"> - </w:t>
            </w:r>
            <w:hyperlink w:history="0" r:id="rId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28.93.3</w:t>
              </w:r>
            </w:hyperlink>
            <w:r>
              <w:rPr>
                <w:sz w:val="24"/>
              </w:rPr>
              <w:t xml:space="preserve"> (за исключением оборудования для производства табачных изделий </w:t>
            </w:r>
            <w:hyperlink w:history="0" r:id="rId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28.93.19</w:t>
              </w:r>
            </w:hyperlink>
            <w:r>
              <w:rPr>
                <w:sz w:val="24"/>
              </w:rPr>
              <w:t xml:space="preserve">, </w:t>
            </w:r>
            <w:hyperlink w:history="0" r:id="rId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28.93.33</w:t>
              </w:r>
            </w:hyperlink>
            <w:r>
              <w:rPr>
                <w:sz w:val="24"/>
              </w:rPr>
              <w:t xml:space="preserve">), </w:t>
            </w:r>
            <w:hyperlink w:history="0" r:id="rId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29.10.41.110</w:t>
              </w:r>
            </w:hyperlink>
            <w:r>
              <w:rPr>
                <w:sz w:val="24"/>
              </w:rPr>
              <w:t xml:space="preserve"> - </w:t>
            </w:r>
            <w:hyperlink w:history="0"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29.10.41.122</w:t>
              </w:r>
            </w:hyperlink>
            <w:r>
              <w:rPr>
                <w:sz w:val="24"/>
              </w:rPr>
              <w:t xml:space="preserve"> (за исключением </w:t>
            </w:r>
            <w:hyperlink w:history="0" r:id="rId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29.10.41.113</w:t>
              </w:r>
            </w:hyperlink>
            <w:r>
              <w:rPr>
                <w:sz w:val="24"/>
              </w:rPr>
              <w:t xml:space="preserve">), </w:t>
            </w:r>
            <w:hyperlink w:history="0" r:id="rId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29.10.42.111</w:t>
              </w:r>
            </w:hyperlink>
            <w:r>
              <w:rPr>
                <w:sz w:val="24"/>
              </w:rPr>
              <w:t xml:space="preserve">, </w:t>
            </w:r>
            <w:hyperlink w:history="0" r:id="rId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29.10.42.121</w:t>
              </w:r>
            </w:hyperlink>
            <w:r>
              <w:rPr>
                <w:sz w:val="24"/>
              </w:rPr>
              <w:t xml:space="preserve">, </w:t>
            </w:r>
            <w:hyperlink w:history="0" r:id="rId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29.10.44.000</w:t>
              </w:r>
            </w:hyperlink>
            <w:r>
              <w:rPr>
                <w:sz w:val="24"/>
              </w:rPr>
              <w:t xml:space="preserve">, </w:t>
            </w:r>
            <w:hyperlink w:history="0" r:id="rId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29.10.59.240</w:t>
              </w:r>
            </w:hyperlink>
            <w:r>
              <w:rPr>
                <w:sz w:val="24"/>
              </w:rPr>
              <w:t xml:space="preserve">, </w:t>
            </w:r>
            <w:hyperlink w:history="0" r:id="rId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29.10.59.280</w:t>
              </w:r>
            </w:hyperlink>
            <w:r>
              <w:rPr>
                <w:sz w:val="24"/>
              </w:rPr>
              <w:t xml:space="preserve">, </w:t>
            </w:r>
            <w:hyperlink w:history="0" r:id="rId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29.10.59.390</w:t>
              </w:r>
            </w:hyperlink>
            <w:r>
              <w:rPr>
                <w:sz w:val="24"/>
              </w:rPr>
              <w:t xml:space="preserve">, </w:t>
            </w:r>
            <w:hyperlink w:history="0"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29.20.23.120</w:t>
              </w:r>
            </w:hyperlink>
            <w:r>
              <w:rPr>
                <w:sz w:val="24"/>
              </w:rPr>
              <w:t xml:space="preserve">, </w:t>
            </w:r>
            <w:hyperlink w:history="0" r:id="rId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29.20.23.130</w:t>
              </w:r>
            </w:hyperlink>
            <w:r>
              <w:rPr>
                <w:sz w:val="24"/>
              </w:rPr>
              <w:t xml:space="preserve">, </w:t>
            </w:r>
            <w:hyperlink w:history="0" r:id="rId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31.01.13.000</w:t>
              </w:r>
            </w:hyperlink>
            <w:r>
              <w:rPr>
                <w:sz w:val="24"/>
              </w:rPr>
              <w:t xml:space="preserve">, в том числе: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bookmarkStart w:id="481" w:name="P481"/>
          <w:bookmarkEnd w:id="481"/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средств транспортных снегоходных, соответствующих коду </w:t>
            </w:r>
            <w:hyperlink w:history="0" r:id="rId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sz w:val="24"/>
                  <w:color w:val="0000ff"/>
                </w:rPr>
                <w:t xml:space="preserve">29.10.52.110</w:t>
              </w:r>
            </w:hyperlink>
            <w:r>
              <w:rPr>
                <w:sz w:val="24"/>
              </w:rPr>
              <w:t xml:space="preserve"> Общероссийского классификатора, в случае, если крестьянское (фермерское) хозяйство или индивидуальный предприниматель осуществляет деятельность по развитию оленеводства и (или) мараловодства в субъектах Российской Федерации, относящихся к района Крайнего Севера и приравненным к ним местностям в соответствии с </w:t>
            </w:r>
            <w:hyperlink w:history="0" r:id="rId96" w:tooltip="Постановление Правительства РФ от 16.11.2021 N 1946 &quot;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&quot;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утвержденным постановлением Правительства Российской Федерации от 16 ноября 2021 г. N 1946 (далее - районы Крайнего Севера и приравненные к ним местности), в том числе: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посадочного материала для закладки многолетних насаждений, в том числе виноградных и земляники, в том числе: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Внесение не более 25% средств гранта "Агромотиватор" в неделимый фонд сельскохозяйственного потребительского кооператива, членом которого является данное крестьянское (фермерское) хозяйство или индивидуальный предприниматель, в том числе: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Погашение основного долга по кредитам, полученным в российских кредитных организациях, или займов, полученных в сельскохозяйственных потребительских кредитных кооперативах, в течение срока освоения гранта "Агромотиватор" на цели, указанные в </w:t>
            </w:r>
            <w:hyperlink w:history="0" w:anchor="P384" w:tooltip="1.">
              <w:r>
                <w:rPr>
                  <w:sz w:val="24"/>
                  <w:color w:val="0000ff"/>
                </w:rPr>
                <w:t xml:space="preserve">пунктах 1</w:t>
              </w:r>
            </w:hyperlink>
            <w:r>
              <w:rPr>
                <w:sz w:val="24"/>
              </w:rPr>
              <w:t xml:space="preserve">, </w:t>
            </w:r>
            <w:hyperlink w:history="0" w:anchor="P400" w:tooltip="2.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465" w:tooltip="6.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и </w:t>
            </w:r>
            <w:hyperlink w:history="0" w:anchor="P481" w:tooltip="7.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 настоящего перечня, но не более 20% стоимости проекта создания и (или) развития крестьянского (фермерского) хозяйства, в том числе: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Доставка и монтаж оборудования, техники и транспорта, указанных в </w:t>
            </w:r>
            <w:hyperlink w:history="0" w:anchor="P465" w:tooltip="6.">
              <w:r>
                <w:rPr>
                  <w:sz w:val="24"/>
                  <w:color w:val="0000ff"/>
                </w:rPr>
                <w:t xml:space="preserve">пунктах 6</w:t>
              </w:r>
            </w:hyperlink>
            <w:r>
              <w:rPr>
                <w:sz w:val="24"/>
              </w:rPr>
              <w:t xml:space="preserve"> и </w:t>
            </w:r>
            <w:hyperlink w:history="0" w:anchor="P481" w:tooltip="7.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 настоящего перечня, в случае, если крестьянское (фермерское) хозяйство или индивидуальный предприниматель осуществляет деятельность в субъектах Российской Федерации, относящихся к районам Крайнего Севера и приравненным к ним местностям, в том числе: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 плану расходов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 гранта "Агромотиватор"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собственных средств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По  плану  расходов  предусмотрено  использование  финансовых средств в</w:t>
      </w:r>
    </w:p>
    <w:p>
      <w:pPr>
        <w:pStyle w:val="1"/>
        <w:jc w:val="both"/>
      </w:pPr>
      <w:r>
        <w:rPr>
          <w:sz w:val="20"/>
        </w:rPr>
        <w:t xml:space="preserve">размере</w:t>
      </w:r>
    </w:p>
    <w:p>
      <w:pPr>
        <w:pStyle w:val="1"/>
        <w:jc w:val="both"/>
      </w:pPr>
      <w:r>
        <w:rPr>
          <w:sz w:val="20"/>
        </w:rPr>
        <w:t xml:space="preserve">___________  ______________________________________________________ рублей,</w:t>
      </w:r>
    </w:p>
    <w:p>
      <w:pPr>
        <w:pStyle w:val="1"/>
        <w:jc w:val="both"/>
      </w:pPr>
      <w:r>
        <w:rPr>
          <w:sz w:val="20"/>
        </w:rPr>
        <w:t xml:space="preserve"> (цифрами)                         (прописью)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том числе за счет собственных средств</w:t>
      </w:r>
    </w:p>
    <w:p>
      <w:pPr>
        <w:pStyle w:val="1"/>
        <w:jc w:val="both"/>
      </w:pPr>
      <w:r>
        <w:rPr>
          <w:sz w:val="20"/>
        </w:rPr>
        <w:t xml:space="preserve">___________  ______________________________________________________ рублей.</w:t>
      </w:r>
    </w:p>
    <w:p>
      <w:pPr>
        <w:pStyle w:val="1"/>
        <w:jc w:val="both"/>
      </w:pPr>
      <w:r>
        <w:rPr>
          <w:sz w:val="20"/>
        </w:rPr>
        <w:t xml:space="preserve"> (цифрами)                         (прописью)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Минсельхозпрода РД от 30.06.2025 N 71</w:t>
            <w:br/>
            <w:t>(ред. от 16.09.2025)</w:t>
            <w:br/>
            <w:t>"О мерах по реализации постановления Правительства Рес...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46&amp;n=53602&amp;date=21.10.2025&amp;dst=100005&amp;field=134" TargetMode = "External"/>
	<Relationship Id="rId8" Type="http://schemas.openxmlformats.org/officeDocument/2006/relationships/hyperlink" Target="https://login.consultant.ru/link/?req=doc&amp;base=RLAW346&amp;n=52690&amp;date=21.10.2025" TargetMode = "External"/>
	<Relationship Id="rId9" Type="http://schemas.openxmlformats.org/officeDocument/2006/relationships/hyperlink" Target="pravo.e-dag.ru" TargetMode = "External"/>
	<Relationship Id="rId10" Type="http://schemas.openxmlformats.org/officeDocument/2006/relationships/hyperlink" Target="www.mcxrd.ru" TargetMode = "External"/>
	<Relationship Id="rId11" Type="http://schemas.openxmlformats.org/officeDocument/2006/relationships/hyperlink" Target="https://login.consultant.ru/link/?req=doc&amp;base=RLAW346&amp;n=52690&amp;date=21.10.2025&amp;dst=100009&amp;field=134" TargetMode = "External"/>
	<Relationship Id="rId12" Type="http://schemas.openxmlformats.org/officeDocument/2006/relationships/hyperlink" Target="https://login.consultant.ru/link/?req=doc&amp;base=RLAW346&amp;n=52690&amp;date=21.10.2025&amp;dst=100009&amp;field=134" TargetMode = "External"/>
	<Relationship Id="rId13" Type="http://schemas.openxmlformats.org/officeDocument/2006/relationships/hyperlink" Target="https://promote.budget.gov.ru" TargetMode = "External"/>
	<Relationship Id="rId14" Type="http://schemas.openxmlformats.org/officeDocument/2006/relationships/hyperlink" Target="https://login.consultant.ru/link/?req=doc&amp;base=RLAW346&amp;n=53602&amp;date=21.10.2025&amp;dst=100005&amp;field=134" TargetMode = "External"/>
	<Relationship Id="rId15" Type="http://schemas.openxmlformats.org/officeDocument/2006/relationships/hyperlink" Target="https://login.consultant.ru/link/?req=doc&amp;base=LAW&amp;n=346289&amp;date=21.10.2025" TargetMode = "External"/>
	<Relationship Id="rId16" Type="http://schemas.openxmlformats.org/officeDocument/2006/relationships/hyperlink" Target="https://login.consultant.ru/link/?req=doc&amp;base=LAW&amp;n=496909&amp;date=21.10.2025" TargetMode = "External"/>
	<Relationship Id="rId17" Type="http://schemas.openxmlformats.org/officeDocument/2006/relationships/hyperlink" Target="https://login.consultant.ru/link/?req=doc&amp;base=LAW&amp;n=496909&amp;date=21.10.2025&amp;dst=111117&amp;field=134" TargetMode = "External"/>
	<Relationship Id="rId18" Type="http://schemas.openxmlformats.org/officeDocument/2006/relationships/hyperlink" Target="https://login.consultant.ru/link/?req=doc&amp;base=LAW&amp;n=496909&amp;date=21.10.2025&amp;dst=115391&amp;field=134" TargetMode = "External"/>
	<Relationship Id="rId19" Type="http://schemas.openxmlformats.org/officeDocument/2006/relationships/hyperlink" Target="https://login.consultant.ru/link/?req=doc&amp;base=LAW&amp;n=496909&amp;date=21.10.2025&amp;dst=118011&amp;field=134" TargetMode = "External"/>
	<Relationship Id="rId20" Type="http://schemas.openxmlformats.org/officeDocument/2006/relationships/hyperlink" Target="https://login.consultant.ru/link/?req=doc&amp;base=LAW&amp;n=496909&amp;date=21.10.2025&amp;dst=118021&amp;field=134" TargetMode = "External"/>
	<Relationship Id="rId21" Type="http://schemas.openxmlformats.org/officeDocument/2006/relationships/hyperlink" Target="https://login.consultant.ru/link/?req=doc&amp;base=LAW&amp;n=496909&amp;date=21.10.2025&amp;dst=118035&amp;field=134" TargetMode = "External"/>
	<Relationship Id="rId22" Type="http://schemas.openxmlformats.org/officeDocument/2006/relationships/hyperlink" Target="https://login.consultant.ru/link/?req=doc&amp;base=LAW&amp;n=496909&amp;date=21.10.2025&amp;dst=118063&amp;field=134" TargetMode = "External"/>
	<Relationship Id="rId23" Type="http://schemas.openxmlformats.org/officeDocument/2006/relationships/hyperlink" Target="https://login.consultant.ru/link/?req=doc&amp;base=LAW&amp;n=496909&amp;date=21.10.2025&amp;dst=118073&amp;field=134" TargetMode = "External"/>
	<Relationship Id="rId24" Type="http://schemas.openxmlformats.org/officeDocument/2006/relationships/hyperlink" Target="https://login.consultant.ru/link/?req=doc&amp;base=LAW&amp;n=496909&amp;date=21.10.2025&amp;dst=118773&amp;field=134" TargetMode = "External"/>
	<Relationship Id="rId25" Type="http://schemas.openxmlformats.org/officeDocument/2006/relationships/hyperlink" Target="https://login.consultant.ru/link/?req=doc&amp;base=LAW&amp;n=496909&amp;date=21.10.2025&amp;dst=118791&amp;field=134" TargetMode = "External"/>
	<Relationship Id="rId26" Type="http://schemas.openxmlformats.org/officeDocument/2006/relationships/hyperlink" Target="https://login.consultant.ru/link/?req=doc&amp;base=LAW&amp;n=496909&amp;date=21.10.2025&amp;dst=119769&amp;field=134" TargetMode = "External"/>
	<Relationship Id="rId27" Type="http://schemas.openxmlformats.org/officeDocument/2006/relationships/hyperlink" Target="https://login.consultant.ru/link/?req=doc&amp;base=LAW&amp;n=496909&amp;date=21.10.2025&amp;dst=119771&amp;field=134" TargetMode = "External"/>
	<Relationship Id="rId28" Type="http://schemas.openxmlformats.org/officeDocument/2006/relationships/hyperlink" Target="https://login.consultant.ru/link/?req=doc&amp;base=LAW&amp;n=496909&amp;date=21.10.2025&amp;dst=119779&amp;field=134" TargetMode = "External"/>
	<Relationship Id="rId29" Type="http://schemas.openxmlformats.org/officeDocument/2006/relationships/hyperlink" Target="https://login.consultant.ru/link/?req=doc&amp;base=LAW&amp;n=496909&amp;date=21.10.2025&amp;dst=119785&amp;field=134" TargetMode = "External"/>
	<Relationship Id="rId30" Type="http://schemas.openxmlformats.org/officeDocument/2006/relationships/hyperlink" Target="https://login.consultant.ru/link/?req=doc&amp;base=LAW&amp;n=496909&amp;date=21.10.2025&amp;dst=120207&amp;field=134" TargetMode = "External"/>
	<Relationship Id="rId31" Type="http://schemas.openxmlformats.org/officeDocument/2006/relationships/hyperlink" Target="https://login.consultant.ru/link/?req=doc&amp;base=LAW&amp;n=496909&amp;date=21.10.2025&amp;dst=120265&amp;field=134" TargetMode = "External"/>
	<Relationship Id="rId32" Type="http://schemas.openxmlformats.org/officeDocument/2006/relationships/hyperlink" Target="https://login.consultant.ru/link/?req=doc&amp;base=LAW&amp;n=496909&amp;date=21.10.2025&amp;dst=120315&amp;field=134" TargetMode = "External"/>
	<Relationship Id="rId33" Type="http://schemas.openxmlformats.org/officeDocument/2006/relationships/hyperlink" Target="https://login.consultant.ru/link/?req=doc&amp;base=LAW&amp;n=496909&amp;date=21.10.2025&amp;dst=120339&amp;field=134" TargetMode = "External"/>
	<Relationship Id="rId34" Type="http://schemas.openxmlformats.org/officeDocument/2006/relationships/hyperlink" Target="https://login.consultant.ru/link/?req=doc&amp;base=LAW&amp;n=496909&amp;date=21.10.2025&amp;dst=120901&amp;field=134" TargetMode = "External"/>
	<Relationship Id="rId35" Type="http://schemas.openxmlformats.org/officeDocument/2006/relationships/hyperlink" Target="https://login.consultant.ru/link/?req=doc&amp;base=LAW&amp;n=496909&amp;date=21.10.2025&amp;dst=120959&amp;field=134" TargetMode = "External"/>
	<Relationship Id="rId36" Type="http://schemas.openxmlformats.org/officeDocument/2006/relationships/hyperlink" Target="https://login.consultant.ru/link/?req=doc&amp;base=LAW&amp;n=496909&amp;date=21.10.2025&amp;dst=121237&amp;field=134" TargetMode = "External"/>
	<Relationship Id="rId37" Type="http://schemas.openxmlformats.org/officeDocument/2006/relationships/hyperlink" Target="https://login.consultant.ru/link/?req=doc&amp;base=LAW&amp;n=496909&amp;date=21.10.2025&amp;dst=121303&amp;field=134" TargetMode = "External"/>
	<Relationship Id="rId38" Type="http://schemas.openxmlformats.org/officeDocument/2006/relationships/hyperlink" Target="https://login.consultant.ru/link/?req=doc&amp;base=LAW&amp;n=496909&amp;date=21.10.2025&amp;dst=121307&amp;field=134" TargetMode = "External"/>
	<Relationship Id="rId39" Type="http://schemas.openxmlformats.org/officeDocument/2006/relationships/hyperlink" Target="https://login.consultant.ru/link/?req=doc&amp;base=LAW&amp;n=496909&amp;date=21.10.2025&amp;dst=121311&amp;field=134" TargetMode = "External"/>
	<Relationship Id="rId40" Type="http://schemas.openxmlformats.org/officeDocument/2006/relationships/hyperlink" Target="https://login.consultant.ru/link/?req=doc&amp;base=LAW&amp;n=496909&amp;date=21.10.2025&amp;dst=121319&amp;field=134" TargetMode = "External"/>
	<Relationship Id="rId41" Type="http://schemas.openxmlformats.org/officeDocument/2006/relationships/hyperlink" Target="https://login.consultant.ru/link/?req=doc&amp;base=LAW&amp;n=496909&amp;date=21.10.2025&amp;dst=139038&amp;field=134" TargetMode = "External"/>
	<Relationship Id="rId42" Type="http://schemas.openxmlformats.org/officeDocument/2006/relationships/hyperlink" Target="https://login.consultant.ru/link/?req=doc&amp;base=LAW&amp;n=496909&amp;date=21.10.2025&amp;dst=121331&amp;field=134" TargetMode = "External"/>
	<Relationship Id="rId43" Type="http://schemas.openxmlformats.org/officeDocument/2006/relationships/hyperlink" Target="https://login.consultant.ru/link/?req=doc&amp;base=LAW&amp;n=496909&amp;date=21.10.2025&amp;dst=121335&amp;field=134" TargetMode = "External"/>
	<Relationship Id="rId44" Type="http://schemas.openxmlformats.org/officeDocument/2006/relationships/hyperlink" Target="https://login.consultant.ru/link/?req=doc&amp;base=LAW&amp;n=496909&amp;date=21.10.2025&amp;dst=121347&amp;field=134" TargetMode = "External"/>
	<Relationship Id="rId45" Type="http://schemas.openxmlformats.org/officeDocument/2006/relationships/hyperlink" Target="https://login.consultant.ru/link/?req=doc&amp;base=LAW&amp;n=496909&amp;date=21.10.2025&amp;dst=121355&amp;field=134" TargetMode = "External"/>
	<Relationship Id="rId46" Type="http://schemas.openxmlformats.org/officeDocument/2006/relationships/hyperlink" Target="https://login.consultant.ru/link/?req=doc&amp;base=LAW&amp;n=496909&amp;date=21.10.2025&amp;dst=121623&amp;field=134" TargetMode = "External"/>
	<Relationship Id="rId47" Type="http://schemas.openxmlformats.org/officeDocument/2006/relationships/hyperlink" Target="https://login.consultant.ru/link/?req=doc&amp;base=LAW&amp;n=496909&amp;date=21.10.2025&amp;dst=121631&amp;field=134" TargetMode = "External"/>
	<Relationship Id="rId48" Type="http://schemas.openxmlformats.org/officeDocument/2006/relationships/hyperlink" Target="https://login.consultant.ru/link/?req=doc&amp;base=LAW&amp;n=496909&amp;date=21.10.2025&amp;dst=121641&amp;field=134" TargetMode = "External"/>
	<Relationship Id="rId49" Type="http://schemas.openxmlformats.org/officeDocument/2006/relationships/hyperlink" Target="https://login.consultant.ru/link/?req=doc&amp;base=LAW&amp;n=496909&amp;date=21.10.2025&amp;dst=121717&amp;field=134" TargetMode = "External"/>
	<Relationship Id="rId50" Type="http://schemas.openxmlformats.org/officeDocument/2006/relationships/hyperlink" Target="https://login.consultant.ru/link/?req=doc&amp;base=LAW&amp;n=496909&amp;date=21.10.2025&amp;dst=121723&amp;field=134" TargetMode = "External"/>
	<Relationship Id="rId51" Type="http://schemas.openxmlformats.org/officeDocument/2006/relationships/hyperlink" Target="https://login.consultant.ru/link/?req=doc&amp;base=LAW&amp;n=496909&amp;date=21.10.2025&amp;dst=121729&amp;field=134" TargetMode = "External"/>
	<Relationship Id="rId52" Type="http://schemas.openxmlformats.org/officeDocument/2006/relationships/hyperlink" Target="https://login.consultant.ru/link/?req=doc&amp;base=LAW&amp;n=496909&amp;date=21.10.2025&amp;dst=121731&amp;field=134" TargetMode = "External"/>
	<Relationship Id="rId53" Type="http://schemas.openxmlformats.org/officeDocument/2006/relationships/hyperlink" Target="https://login.consultant.ru/link/?req=doc&amp;base=LAW&amp;n=496909&amp;date=21.10.2025&amp;dst=121735&amp;field=134" TargetMode = "External"/>
	<Relationship Id="rId54" Type="http://schemas.openxmlformats.org/officeDocument/2006/relationships/hyperlink" Target="https://login.consultant.ru/link/?req=doc&amp;base=LAW&amp;n=496909&amp;date=21.10.2025&amp;dst=121737&amp;field=134" TargetMode = "External"/>
	<Relationship Id="rId55" Type="http://schemas.openxmlformats.org/officeDocument/2006/relationships/hyperlink" Target="https://login.consultant.ru/link/?req=doc&amp;base=LAW&amp;n=496909&amp;date=21.10.2025&amp;dst=121781&amp;field=134" TargetMode = "External"/>
	<Relationship Id="rId56" Type="http://schemas.openxmlformats.org/officeDocument/2006/relationships/hyperlink" Target="https://login.consultant.ru/link/?req=doc&amp;base=LAW&amp;n=496909&amp;date=21.10.2025&amp;dst=121785&amp;field=134" TargetMode = "External"/>
	<Relationship Id="rId57" Type="http://schemas.openxmlformats.org/officeDocument/2006/relationships/hyperlink" Target="https://login.consultant.ru/link/?req=doc&amp;base=LAW&amp;n=496909&amp;date=21.10.2025&amp;dst=121805&amp;field=134" TargetMode = "External"/>
	<Relationship Id="rId58" Type="http://schemas.openxmlformats.org/officeDocument/2006/relationships/hyperlink" Target="https://login.consultant.ru/link/?req=doc&amp;base=LAW&amp;n=496909&amp;date=21.10.2025&amp;dst=121865&amp;field=134" TargetMode = "External"/>
	<Relationship Id="rId59" Type="http://schemas.openxmlformats.org/officeDocument/2006/relationships/hyperlink" Target="https://login.consultant.ru/link/?req=doc&amp;base=LAW&amp;n=496909&amp;date=21.10.2025&amp;dst=121871&amp;field=134" TargetMode = "External"/>
	<Relationship Id="rId60" Type="http://schemas.openxmlformats.org/officeDocument/2006/relationships/hyperlink" Target="https://login.consultant.ru/link/?req=doc&amp;base=LAW&amp;n=496909&amp;date=21.10.2025&amp;dst=121879&amp;field=134" TargetMode = "External"/>
	<Relationship Id="rId61" Type="http://schemas.openxmlformats.org/officeDocument/2006/relationships/hyperlink" Target="https://login.consultant.ru/link/?req=doc&amp;base=LAW&amp;n=496909&amp;date=21.10.2025&amp;dst=121883&amp;field=134" TargetMode = "External"/>
	<Relationship Id="rId62" Type="http://schemas.openxmlformats.org/officeDocument/2006/relationships/hyperlink" Target="https://login.consultant.ru/link/?req=doc&amp;base=LAW&amp;n=496909&amp;date=21.10.2025&amp;dst=121885&amp;field=134" TargetMode = "External"/>
	<Relationship Id="rId63" Type="http://schemas.openxmlformats.org/officeDocument/2006/relationships/hyperlink" Target="https://login.consultant.ru/link/?req=doc&amp;base=LAW&amp;n=496909&amp;date=21.10.2025&amp;dst=122041&amp;field=134" TargetMode = "External"/>
	<Relationship Id="rId64" Type="http://schemas.openxmlformats.org/officeDocument/2006/relationships/hyperlink" Target="https://login.consultant.ru/link/?req=doc&amp;base=LAW&amp;n=496909&amp;date=21.10.2025&amp;dst=122057&amp;field=134" TargetMode = "External"/>
	<Relationship Id="rId65" Type="http://schemas.openxmlformats.org/officeDocument/2006/relationships/hyperlink" Target="https://login.consultant.ru/link/?req=doc&amp;base=LAW&amp;n=496909&amp;date=21.10.2025&amp;dst=122063&amp;field=134" TargetMode = "External"/>
	<Relationship Id="rId66" Type="http://schemas.openxmlformats.org/officeDocument/2006/relationships/hyperlink" Target="https://login.consultant.ru/link/?req=doc&amp;base=LAW&amp;n=496909&amp;date=21.10.2025&amp;dst=122097&amp;field=134" TargetMode = "External"/>
	<Relationship Id="rId67" Type="http://schemas.openxmlformats.org/officeDocument/2006/relationships/hyperlink" Target="https://login.consultant.ru/link/?req=doc&amp;base=LAW&amp;n=496909&amp;date=21.10.2025&amp;dst=122115&amp;field=134" TargetMode = "External"/>
	<Relationship Id="rId68" Type="http://schemas.openxmlformats.org/officeDocument/2006/relationships/hyperlink" Target="https://login.consultant.ru/link/?req=doc&amp;base=LAW&amp;n=496909&amp;date=21.10.2025&amp;dst=122143&amp;field=134" TargetMode = "External"/>
	<Relationship Id="rId69" Type="http://schemas.openxmlformats.org/officeDocument/2006/relationships/hyperlink" Target="https://login.consultant.ru/link/?req=doc&amp;base=LAW&amp;n=496909&amp;date=21.10.2025&amp;dst=122187&amp;field=134" TargetMode = "External"/>
	<Relationship Id="rId70" Type="http://schemas.openxmlformats.org/officeDocument/2006/relationships/hyperlink" Target="https://login.consultant.ru/link/?req=doc&amp;base=LAW&amp;n=496909&amp;date=21.10.2025&amp;dst=122213&amp;field=134" TargetMode = "External"/>
	<Relationship Id="rId71" Type="http://schemas.openxmlformats.org/officeDocument/2006/relationships/hyperlink" Target="https://login.consultant.ru/link/?req=doc&amp;base=LAW&amp;n=496909&amp;date=21.10.2025&amp;dst=122237&amp;field=134" TargetMode = "External"/>
	<Relationship Id="rId72" Type="http://schemas.openxmlformats.org/officeDocument/2006/relationships/hyperlink" Target="https://login.consultant.ru/link/?req=doc&amp;base=LAW&amp;n=496909&amp;date=21.10.2025&amp;dst=122329&amp;field=134" TargetMode = "External"/>
	<Relationship Id="rId73" Type="http://schemas.openxmlformats.org/officeDocument/2006/relationships/hyperlink" Target="https://login.consultant.ru/link/?req=doc&amp;base=LAW&amp;n=496909&amp;date=21.10.2025&amp;dst=122501&amp;field=134" TargetMode = "External"/>
	<Relationship Id="rId74" Type="http://schemas.openxmlformats.org/officeDocument/2006/relationships/hyperlink" Target="https://login.consultant.ru/link/?req=doc&amp;base=LAW&amp;n=496909&amp;date=21.10.2025&amp;dst=122427&amp;field=134" TargetMode = "External"/>
	<Relationship Id="rId75" Type="http://schemas.openxmlformats.org/officeDocument/2006/relationships/hyperlink" Target="https://login.consultant.ru/link/?req=doc&amp;base=LAW&amp;n=496909&amp;date=21.10.2025&amp;dst=122561&amp;field=134" TargetMode = "External"/>
	<Relationship Id="rId76" Type="http://schemas.openxmlformats.org/officeDocument/2006/relationships/hyperlink" Target="https://login.consultant.ru/link/?req=doc&amp;base=LAW&amp;n=496909&amp;date=21.10.2025&amp;dst=122569&amp;field=134" TargetMode = "External"/>
	<Relationship Id="rId77" Type="http://schemas.openxmlformats.org/officeDocument/2006/relationships/hyperlink" Target="https://login.consultant.ru/link/?req=doc&amp;base=LAW&amp;n=496909&amp;date=21.10.2025&amp;dst=122849&amp;field=134" TargetMode = "External"/>
	<Relationship Id="rId78" Type="http://schemas.openxmlformats.org/officeDocument/2006/relationships/hyperlink" Target="https://login.consultant.ru/link/?req=doc&amp;base=LAW&amp;n=496909&amp;date=21.10.2025&amp;dst=122943&amp;field=134" TargetMode = "External"/>
	<Relationship Id="rId79" Type="http://schemas.openxmlformats.org/officeDocument/2006/relationships/hyperlink" Target="https://login.consultant.ru/link/?req=doc&amp;base=LAW&amp;n=496909&amp;date=21.10.2025&amp;dst=122967&amp;field=134" TargetMode = "External"/>
	<Relationship Id="rId80" Type="http://schemas.openxmlformats.org/officeDocument/2006/relationships/hyperlink" Target="https://login.consultant.ru/link/?req=doc&amp;base=LAW&amp;n=496909&amp;date=21.10.2025&amp;dst=123119&amp;field=134" TargetMode = "External"/>
	<Relationship Id="rId81" Type="http://schemas.openxmlformats.org/officeDocument/2006/relationships/hyperlink" Target="https://login.consultant.ru/link/?req=doc&amp;base=LAW&amp;n=496909&amp;date=21.10.2025&amp;dst=123109&amp;field=134" TargetMode = "External"/>
	<Relationship Id="rId82" Type="http://schemas.openxmlformats.org/officeDocument/2006/relationships/hyperlink" Target="https://login.consultant.ru/link/?req=doc&amp;base=LAW&amp;n=496909&amp;date=21.10.2025&amp;dst=123129&amp;field=134" TargetMode = "External"/>
	<Relationship Id="rId83" Type="http://schemas.openxmlformats.org/officeDocument/2006/relationships/hyperlink" Target="https://login.consultant.ru/link/?req=doc&amp;base=LAW&amp;n=496909&amp;date=21.10.2025&amp;dst=123553&amp;field=134" TargetMode = "External"/>
	<Relationship Id="rId84" Type="http://schemas.openxmlformats.org/officeDocument/2006/relationships/hyperlink" Target="https://login.consultant.ru/link/?req=doc&amp;base=LAW&amp;n=496909&amp;date=21.10.2025&amp;dst=123565&amp;field=134" TargetMode = "External"/>
	<Relationship Id="rId85" Type="http://schemas.openxmlformats.org/officeDocument/2006/relationships/hyperlink" Target="https://login.consultant.ru/link/?req=doc&amp;base=LAW&amp;n=496909&amp;date=21.10.2025&amp;dst=123559&amp;field=134" TargetMode = "External"/>
	<Relationship Id="rId86" Type="http://schemas.openxmlformats.org/officeDocument/2006/relationships/hyperlink" Target="https://login.consultant.ru/link/?req=doc&amp;base=LAW&amp;n=496909&amp;date=21.10.2025&amp;dst=123573&amp;field=134" TargetMode = "External"/>
	<Relationship Id="rId87" Type="http://schemas.openxmlformats.org/officeDocument/2006/relationships/hyperlink" Target="https://login.consultant.ru/link/?req=doc&amp;base=LAW&amp;n=496909&amp;date=21.10.2025&amp;dst=123581&amp;field=134" TargetMode = "External"/>
	<Relationship Id="rId88" Type="http://schemas.openxmlformats.org/officeDocument/2006/relationships/hyperlink" Target="https://login.consultant.ru/link/?req=doc&amp;base=LAW&amp;n=496909&amp;date=21.10.2025&amp;dst=123593&amp;field=134" TargetMode = "External"/>
	<Relationship Id="rId89" Type="http://schemas.openxmlformats.org/officeDocument/2006/relationships/hyperlink" Target="https://login.consultant.ru/link/?req=doc&amp;base=LAW&amp;n=496909&amp;date=21.10.2025&amp;dst=123657&amp;field=134" TargetMode = "External"/>
	<Relationship Id="rId90" Type="http://schemas.openxmlformats.org/officeDocument/2006/relationships/hyperlink" Target="https://login.consultant.ru/link/?req=doc&amp;base=LAW&amp;n=496909&amp;date=21.10.2025&amp;dst=123665&amp;field=134" TargetMode = "External"/>
	<Relationship Id="rId91" Type="http://schemas.openxmlformats.org/officeDocument/2006/relationships/hyperlink" Target="https://login.consultant.ru/link/?req=doc&amp;base=LAW&amp;n=496909&amp;date=21.10.2025&amp;dst=123679&amp;field=134" TargetMode = "External"/>
	<Relationship Id="rId92" Type="http://schemas.openxmlformats.org/officeDocument/2006/relationships/hyperlink" Target="https://login.consultant.ru/link/?req=doc&amp;base=LAW&amp;n=496909&amp;date=21.10.2025&amp;dst=123731&amp;field=134" TargetMode = "External"/>
	<Relationship Id="rId93" Type="http://schemas.openxmlformats.org/officeDocument/2006/relationships/hyperlink" Target="https://login.consultant.ru/link/?req=doc&amp;base=LAW&amp;n=496909&amp;date=21.10.2025&amp;dst=123733&amp;field=134" TargetMode = "External"/>
	<Relationship Id="rId94" Type="http://schemas.openxmlformats.org/officeDocument/2006/relationships/hyperlink" Target="https://login.consultant.ru/link/?req=doc&amp;base=LAW&amp;n=496909&amp;date=21.10.2025&amp;dst=124745&amp;field=134" TargetMode = "External"/>
	<Relationship Id="rId95" Type="http://schemas.openxmlformats.org/officeDocument/2006/relationships/hyperlink" Target="https://login.consultant.ru/link/?req=doc&amp;base=LAW&amp;n=496909&amp;date=21.10.2025&amp;dst=123603&amp;field=134" TargetMode = "External"/>
	<Relationship Id="rId96" Type="http://schemas.openxmlformats.org/officeDocument/2006/relationships/hyperlink" Target="https://login.consultant.ru/link/?req=doc&amp;base=LAW&amp;n=400590&amp;date=21.10.2025&amp;dst=10002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Минсельхозпрода РД от 30.06.2025 N 71
(ред. от 16.09.2025)
"О мерах по реализации постановления Правительства Республики Дагестан от 4 июня 2025 N 179 "Об утверждении Правил предоставления гранта "Агромотиватор" ветеранам и участникам специальной военной операции, связанного с началом осуществления ими предпринимательской деятельности в агропромышленном комплексе"
(вместе с "Положением о региональной конкурсной комиссии")
(Зарегистрировано в Минюсте РД 15.07.2025 N 8187)</dc:title>
  <dcterms:created xsi:type="dcterms:W3CDTF">2025-10-21T08:55:42Z</dcterms:created>
</cp:coreProperties>
</file>